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sz w:val="20"/>
          <w:szCs w:val="20"/>
        </w:rPr>
      </w:pPr>
    </w:p>
    <w:p>
      <w:pPr>
        <w:pStyle w:val="Body A"/>
        <w:rPr>
          <w:rFonts w:ascii="Arial" w:cs="Arial" w:hAnsi="Arial" w:eastAsia="Arial"/>
          <w:sz w:val="32"/>
          <w:szCs w:val="32"/>
          <w:u w:val="single"/>
        </w:rPr>
      </w:pPr>
    </w:p>
    <w:p>
      <w:pPr>
        <w:pStyle w:val="Body A"/>
        <w:jc w:val="center"/>
        <w:rPr>
          <w:rFonts w:ascii="Arial" w:cs="Arial" w:hAnsi="Arial" w:eastAsia="Arial"/>
          <w:sz w:val="28"/>
          <w:szCs w:val="28"/>
        </w:rPr>
      </w:pPr>
    </w:p>
    <w:p>
      <w:pPr>
        <w:pStyle w:val="Body A"/>
        <w:jc w:val="center"/>
        <w:rPr>
          <w:rFonts w:ascii="Arial" w:cs="Arial" w:hAnsi="Arial" w:eastAsia="Arial"/>
          <w:sz w:val="28"/>
          <w:szCs w:val="28"/>
        </w:rPr>
      </w:pPr>
      <w:r>
        <mc:AlternateContent>
          <mc:Choice Requires="wpg">
            <w:drawing xmlns:a="http://schemas.openxmlformats.org/drawingml/2006/main">
              <wp:inline distT="0" distB="0" distL="0" distR="0">
                <wp:extent cx="2876550" cy="1123950"/>
                <wp:effectExtent l="0" t="0" r="0" b="0"/>
                <wp:docPr id="1073741830" name="officeArt object" descr="image1"/>
                <wp:cNvGraphicFramePr/>
                <a:graphic xmlns:a="http://schemas.openxmlformats.org/drawingml/2006/main">
                  <a:graphicData uri="http://schemas.microsoft.com/office/word/2010/wordprocessingGroup">
                    <wpg:wgp>
                      <wpg:cNvGrpSpPr/>
                      <wpg:grpSpPr>
                        <a:xfrm>
                          <a:off x="0" y="0"/>
                          <a:ext cx="2876550" cy="1123950"/>
                          <a:chOff x="0" y="0"/>
                          <a:chExt cx="2876550" cy="1123950"/>
                        </a:xfrm>
                      </wpg:grpSpPr>
                      <wps:wsp>
                        <wps:cNvPr id="1073741828" name="Rectangle"/>
                        <wps:cNvSpPr/>
                        <wps:spPr>
                          <a:xfrm>
                            <a:off x="0" y="0"/>
                            <a:ext cx="2876550" cy="112395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1.png" descr="image1.png"/>
                          <pic:cNvPicPr>
                            <a:picLocks noChangeAspect="1"/>
                          </pic:cNvPicPr>
                        </pic:nvPicPr>
                        <pic:blipFill>
                          <a:blip r:embed="rId4">
                            <a:extLst/>
                          </a:blip>
                          <a:stretch>
                            <a:fillRect/>
                          </a:stretch>
                        </pic:blipFill>
                        <pic:spPr>
                          <a:xfrm>
                            <a:off x="0" y="0"/>
                            <a:ext cx="2876550" cy="1123950"/>
                          </a:xfrm>
                          <a:prstGeom prst="rect">
                            <a:avLst/>
                          </a:prstGeom>
                          <a:ln w="12700" cap="flat">
                            <a:noFill/>
                            <a:miter lim="400000"/>
                          </a:ln>
                          <a:effectLst/>
                        </pic:spPr>
                      </pic:pic>
                    </wpg:wgp>
                  </a:graphicData>
                </a:graphic>
              </wp:inline>
            </w:drawing>
          </mc:Choice>
          <mc:Fallback>
            <w:pict>
              <v:group id="_x0000_s1026" style="visibility:visible;width:226.5pt;height:88.5pt;" coordorigin="0,0" coordsize="2876550,1123950">
                <v:rect id="_x0000_s1027" style="position:absolute;left:0;top:0;width:2876550;height:112395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876550;height:1123950;">
                  <v:imagedata r:id="rId4" o:title="image1.png"/>
                </v:shape>
              </v:group>
            </w:pict>
          </mc:Fallback>
        </mc:AlternateContent>
      </w:r>
    </w:p>
    <w:p>
      <w:pPr>
        <w:pStyle w:val="Body A"/>
        <w:jc w:val="center"/>
        <w:rPr>
          <w:rFonts w:ascii="Arial" w:cs="Arial" w:hAnsi="Arial" w:eastAsia="Arial"/>
          <w:sz w:val="28"/>
          <w:szCs w:val="28"/>
        </w:rPr>
      </w:pPr>
    </w:p>
    <w:p>
      <w:pPr>
        <w:pStyle w:val="Body A"/>
        <w:jc w:val="center"/>
        <w:rPr>
          <w:rFonts w:ascii="Arial" w:cs="Arial" w:hAnsi="Arial" w:eastAsia="Arial"/>
          <w:sz w:val="28"/>
          <w:szCs w:val="28"/>
        </w:rPr>
      </w:pPr>
    </w:p>
    <w:p>
      <w:pPr>
        <w:pStyle w:val="Body A"/>
        <w:jc w:val="center"/>
        <w:rPr>
          <w:rFonts w:ascii="Arial" w:cs="Arial" w:hAnsi="Arial" w:eastAsia="Arial"/>
          <w:sz w:val="28"/>
          <w:szCs w:val="28"/>
        </w:rPr>
      </w:pPr>
    </w:p>
    <w:p>
      <w:pPr>
        <w:pStyle w:val="Body A"/>
        <w:jc w:val="center"/>
        <w:rPr>
          <w:rFonts w:ascii="Arial" w:cs="Arial" w:hAnsi="Arial" w:eastAsia="Arial"/>
          <w:sz w:val="28"/>
          <w:szCs w:val="28"/>
        </w:rPr>
      </w:pPr>
    </w:p>
    <w:p>
      <w:pPr>
        <w:pStyle w:val="Body A"/>
        <w:jc w:val="center"/>
        <w:rPr>
          <w:rFonts w:ascii="Arial" w:cs="Arial" w:hAnsi="Arial" w:eastAsia="Arial"/>
          <w:sz w:val="28"/>
          <w:szCs w:val="28"/>
        </w:rPr>
      </w:pPr>
    </w:p>
    <w:p>
      <w:pPr>
        <w:pStyle w:val="Body A"/>
        <w:jc w:val="center"/>
        <w:rPr>
          <w:rFonts w:ascii="Arial" w:cs="Arial" w:hAnsi="Arial" w:eastAsia="Arial"/>
          <w:sz w:val="28"/>
          <w:szCs w:val="28"/>
        </w:rPr>
      </w:pPr>
    </w:p>
    <w:p>
      <w:pPr>
        <w:pStyle w:val="Body A"/>
        <w:jc w:val="center"/>
        <w:rPr>
          <w:rFonts w:ascii="Arial" w:cs="Arial" w:hAnsi="Arial" w:eastAsia="Arial"/>
          <w:sz w:val="20"/>
          <w:szCs w:val="20"/>
        </w:rPr>
      </w:pPr>
    </w:p>
    <w:p>
      <w:pPr>
        <w:pStyle w:val="Body A"/>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A"/>
        <w:sectPr>
          <w:headerReference w:type="default" r:id="rId5"/>
          <w:footerReference w:type="default" r:id="rId6"/>
          <w:pgSz w:w="12240" w:h="15840" w:orient="portrait"/>
          <w:pgMar w:top="1152" w:right="1152" w:bottom="1152" w:left="1152" w:header="720" w:footer="720"/>
          <w:bidi w:val="0"/>
        </w:sectPr>
      </w:pPr>
    </w:p>
    <w:p>
      <w:pPr>
        <w:pStyle w:val="Body A"/>
        <w:keepNext w:val="1"/>
        <w:keepLines w:val="1"/>
        <w:jc w:val="center"/>
        <w:rPr>
          <w:rFonts w:ascii="Arial" w:cs="Arial" w:hAnsi="Arial" w:eastAsia="Arial"/>
          <w:b w:val="1"/>
          <w:bCs w:val="1"/>
          <w:outline w:val="0"/>
          <w:color w:val="000000"/>
          <w:sz w:val="32"/>
          <w:szCs w:val="32"/>
          <w:u w:color="000000"/>
          <w14:textFill>
            <w14:solidFill>
              <w14:srgbClr w14:val="000000"/>
            </w14:solidFill>
          </w14:textFill>
        </w:rPr>
      </w:pPr>
      <w:r>
        <w:rPr>
          <w:rFonts w:ascii="Arial" w:hAnsi="Arial"/>
          <w:b w:val="1"/>
          <w:bCs w:val="1"/>
          <w:outline w:val="0"/>
          <w:color w:val="000000"/>
          <w:sz w:val="32"/>
          <w:szCs w:val="32"/>
          <w:u w:color="000000"/>
          <w:rtl w:val="0"/>
          <w:lang w:val="en-US"/>
          <w14:textFill>
            <w14:solidFill>
              <w14:srgbClr w14:val="000000"/>
            </w14:solidFill>
          </w14:textFill>
        </w:rPr>
        <w:t>Summary of Benefits</w:t>
      </w:r>
    </w:p>
    <w:p>
      <w:pPr>
        <w:pStyle w:val="Body A"/>
        <w:jc w:val="center"/>
        <w:rPr>
          <w:rFonts w:ascii="Arial" w:cs="Arial" w:hAnsi="Arial" w:eastAsia="Arial"/>
        </w:rPr>
      </w:pPr>
      <w:r>
        <w:rPr>
          <w:rFonts w:ascii="Arial" w:hAnsi="Arial"/>
          <w:b w:val="1"/>
          <w:bCs w:val="1"/>
          <w:outline w:val="0"/>
          <w:color w:val="000000"/>
          <w:sz w:val="32"/>
          <w:szCs w:val="32"/>
          <w:u w:color="000000"/>
          <w:rtl w:val="0"/>
          <w:lang w:val="en-US"/>
          <w14:textFill>
            <w14:solidFill>
              <w14:srgbClr w14:val="000000"/>
            </w14:solidFill>
          </w14:textFill>
        </w:rPr>
        <w:t xml:space="preserve">Dental Insurance </w:t>
      </w:r>
    </w:p>
    <w:tbl>
      <w:tblPr>
        <w:tblW w:w="9907" w:type="dxa"/>
        <w:jc w:val="left"/>
        <w:tblInd w:w="51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465"/>
        <w:gridCol w:w="3678"/>
        <w:gridCol w:w="3764"/>
      </w:tblGrid>
      <w:tr>
        <w:tblPrEx>
          <w:shd w:val="clear" w:color="auto" w:fill="cad1d7"/>
        </w:tblPrEx>
        <w:trPr>
          <w:trHeight w:val="263" w:hRule="atLeast"/>
        </w:trPr>
        <w:tc>
          <w:tcPr>
            <w:tcW w:type="dxa" w:w="9907"/>
            <w:gridSpan w:val="3"/>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000000"/>
            <w:tcMar>
              <w:top w:type="dxa" w:w="80"/>
              <w:left w:type="dxa" w:w="80"/>
              <w:bottom w:type="dxa" w:w="80"/>
              <w:right w:type="dxa" w:w="80"/>
            </w:tcMar>
            <w:vAlign w:val="center"/>
          </w:tcPr>
          <w:p>
            <w:pPr>
              <w:pStyle w:val="Body A"/>
            </w:pPr>
            <w:r>
              <w:rPr>
                <w:rFonts w:ascii="Arial" w:hAnsi="Arial"/>
                <w:b w:val="1"/>
                <w:bCs w:val="1"/>
                <w:outline w:val="0"/>
                <w:color w:val="ffffff"/>
                <w:sz w:val="20"/>
                <w:szCs w:val="20"/>
                <w:u w:color="ffffff"/>
                <w:shd w:val="clear" w:color="auto" w:fill="000000"/>
                <w:rtl w:val="0"/>
                <w:lang w:val="en-US"/>
                <w14:textFill>
                  <w14:solidFill>
                    <w14:srgbClr w14:val="FFFFFF"/>
                  </w14:solidFill>
                </w14:textFill>
              </w:rPr>
              <w:t>Employer Sponsored Dental</w:t>
            </w:r>
          </w:p>
        </w:tc>
      </w:tr>
      <w:tr>
        <w:tblPrEx>
          <w:shd w:val="clear" w:color="auto" w:fill="cad1d7"/>
        </w:tblPrEx>
        <w:trPr>
          <w:trHeight w:val="23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Class Description</w:t>
            </w:r>
          </w:p>
        </w:tc>
        <w:tc>
          <w:tcPr>
            <w:tcW w:type="dxa" w:w="7442"/>
            <w:gridSpan w:val="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All Active Full Time Employees (30 Hours)</w:t>
            </w:r>
          </w:p>
        </w:tc>
      </w:tr>
      <w:tr>
        <w:tblPrEx>
          <w:shd w:val="clear" w:color="auto" w:fill="cad1d7"/>
        </w:tblPrEx>
        <w:trPr>
          <w:trHeight w:val="300"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b w:val="1"/>
                <w:bCs w:val="1"/>
                <w:sz w:val="20"/>
                <w:szCs w:val="20"/>
                <w:shd w:val="nil" w:color="auto" w:fill="auto"/>
                <w:rtl w:val="0"/>
                <w:lang w:val="en-US"/>
              </w:rPr>
              <w:t>In-Network</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b w:val="1"/>
                <w:bCs w:val="1"/>
                <w:sz w:val="20"/>
                <w:szCs w:val="20"/>
                <w:shd w:val="nil" w:color="auto" w:fill="auto"/>
                <w:rtl w:val="0"/>
                <w:lang w:val="en-US"/>
              </w:rPr>
              <w:t>Out-of-Network</w:t>
            </w:r>
          </w:p>
        </w:tc>
      </w:tr>
      <w:tr>
        <w:tblPrEx>
          <w:shd w:val="clear" w:color="auto" w:fill="cad1d7"/>
        </w:tblPrEx>
        <w:trPr>
          <w:trHeight w:val="23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Reimbursement</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Negotiated Fee Schedule</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 xml:space="preserve">Schedule Amount </w:t>
            </w:r>
          </w:p>
        </w:tc>
      </w:tr>
      <w:tr>
        <w:tblPrEx>
          <w:shd w:val="clear" w:color="auto" w:fill="cad1d7"/>
        </w:tblPrEx>
        <w:trPr>
          <w:trHeight w:val="23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 xml:space="preserve">Type A </w:t>
            </w:r>
            <w:r>
              <w:rPr>
                <w:rFonts w:ascii="Arial" w:hAnsi="Arial" w:hint="default"/>
                <w:b w:val="1"/>
                <w:bCs w:val="1"/>
                <w:sz w:val="20"/>
                <w:szCs w:val="20"/>
                <w:shd w:val="nil" w:color="auto" w:fill="auto"/>
                <w:rtl w:val="0"/>
                <w:lang w:val="en-US"/>
              </w:rPr>
              <w:t xml:space="preserve">– </w:t>
            </w:r>
            <w:r>
              <w:rPr>
                <w:rFonts w:ascii="Arial" w:hAnsi="Arial"/>
                <w:b w:val="1"/>
                <w:bCs w:val="1"/>
                <w:sz w:val="20"/>
                <w:szCs w:val="20"/>
                <w:shd w:val="nil" w:color="auto" w:fill="auto"/>
                <w:rtl w:val="0"/>
                <w:lang w:val="en-US"/>
              </w:rPr>
              <w:t>Preventive</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100%</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100%</w:t>
            </w:r>
          </w:p>
        </w:tc>
      </w:tr>
      <w:tr>
        <w:tblPrEx>
          <w:shd w:val="clear" w:color="auto" w:fill="cad1d7"/>
        </w:tblPrEx>
        <w:trPr>
          <w:trHeight w:val="23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 xml:space="preserve">Type B </w:t>
            </w:r>
            <w:r>
              <w:rPr>
                <w:rFonts w:ascii="Arial" w:hAnsi="Arial" w:hint="default"/>
                <w:b w:val="1"/>
                <w:bCs w:val="1"/>
                <w:sz w:val="20"/>
                <w:szCs w:val="20"/>
                <w:shd w:val="nil" w:color="auto" w:fill="auto"/>
                <w:rtl w:val="0"/>
                <w:lang w:val="en-US"/>
              </w:rPr>
              <w:t xml:space="preserve">– </w:t>
            </w:r>
            <w:r>
              <w:rPr>
                <w:rFonts w:ascii="Arial" w:hAnsi="Arial"/>
                <w:b w:val="1"/>
                <w:bCs w:val="1"/>
                <w:sz w:val="20"/>
                <w:szCs w:val="20"/>
                <w:shd w:val="nil" w:color="auto" w:fill="auto"/>
                <w:rtl w:val="0"/>
                <w:lang w:val="en-US"/>
              </w:rPr>
              <w:t>Basic</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80%</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80%</w:t>
            </w:r>
          </w:p>
        </w:tc>
      </w:tr>
      <w:tr>
        <w:tblPrEx>
          <w:shd w:val="clear" w:color="auto" w:fill="cad1d7"/>
        </w:tblPrEx>
        <w:trPr>
          <w:trHeight w:val="23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 xml:space="preserve">Type C </w:t>
            </w:r>
            <w:r>
              <w:rPr>
                <w:rFonts w:ascii="Arial" w:hAnsi="Arial" w:hint="default"/>
                <w:b w:val="1"/>
                <w:bCs w:val="1"/>
                <w:sz w:val="20"/>
                <w:szCs w:val="20"/>
                <w:shd w:val="nil" w:color="auto" w:fill="auto"/>
                <w:rtl w:val="0"/>
                <w:lang w:val="en-US"/>
              </w:rPr>
              <w:t xml:space="preserve">– </w:t>
            </w:r>
            <w:r>
              <w:rPr>
                <w:rFonts w:ascii="Arial" w:hAnsi="Arial"/>
                <w:b w:val="1"/>
                <w:bCs w:val="1"/>
                <w:sz w:val="20"/>
                <w:szCs w:val="20"/>
                <w:shd w:val="nil" w:color="auto" w:fill="auto"/>
                <w:rtl w:val="0"/>
                <w:lang w:val="en-US"/>
              </w:rPr>
              <w:t>Major</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50%</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50%</w:t>
            </w:r>
          </w:p>
        </w:tc>
      </w:tr>
      <w:tr>
        <w:tblPrEx>
          <w:shd w:val="clear" w:color="auto" w:fill="cad1d7"/>
        </w:tblPrEx>
        <w:trPr>
          <w:trHeight w:val="1200"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Calendar Year</w:t>
            </w:r>
            <w:r>
              <w:rPr>
                <w:rFonts w:ascii="Arial" w:hAnsi="Arial"/>
                <w:b w:val="1"/>
                <w:bCs w:val="1"/>
                <w:outline w:val="0"/>
                <w:color w:val="ff0000"/>
                <w:sz w:val="24"/>
                <w:szCs w:val="24"/>
                <w:u w:color="ff0000"/>
                <w:shd w:val="nil" w:color="auto" w:fill="auto"/>
                <w:rtl w:val="0"/>
                <w:lang w:val="en-US"/>
                <w14:textFill>
                  <w14:solidFill>
                    <w14:srgbClr w14:val="FF0000"/>
                  </w14:solidFill>
                </w14:textFill>
              </w:rPr>
              <w:t xml:space="preserve"> </w:t>
            </w:r>
            <w:r>
              <w:rPr>
                <w:rFonts w:ascii="Arial" w:hAnsi="Arial"/>
                <w:b w:val="1"/>
                <w:bCs w:val="1"/>
                <w:sz w:val="20"/>
                <w:szCs w:val="20"/>
                <w:shd w:val="nil" w:color="auto" w:fill="auto"/>
                <w:rtl w:val="0"/>
                <w:lang w:val="en-US"/>
              </w:rPr>
              <w:t>Deductible applies to:</w:t>
            </w:r>
          </w:p>
          <w:p>
            <w:pPr>
              <w:pStyle w:val="Body A"/>
              <w:keepNext w:val="1"/>
              <w:keepLines w:val="1"/>
              <w:tabs>
                <w:tab w:val="left" w:pos="360"/>
              </w:tabs>
              <w:bidi w:val="0"/>
              <w:spacing w:before="40" w:after="20"/>
              <w:ind w:left="360" w:right="0" w:hanging="360"/>
              <w:jc w:val="left"/>
              <w:rPr>
                <w:rFonts w:ascii="Arial" w:cs="Arial" w:hAnsi="Arial" w:eastAsia="Arial"/>
                <w:b w:val="1"/>
                <w:bCs w:val="1"/>
                <w:sz w:val="20"/>
                <w:szCs w:val="20"/>
                <w:shd w:val="nil" w:color="auto" w:fill="auto"/>
                <w:rtl w:val="0"/>
              </w:rPr>
            </w:pPr>
            <w:r>
              <w:rPr>
                <w:rFonts w:ascii="Arial Unicode MS" w:hAnsi="Arial Unicode MS"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1"/>
                <w:bCs w:val="1"/>
                <w:sz w:val="20"/>
                <w:szCs w:val="20"/>
                <w:shd w:val="nil" w:color="auto" w:fill="auto"/>
                <w:rtl w:val="0"/>
                <w:lang w:val="en-US"/>
              </w:rPr>
              <w:t>Individual</w:t>
            </w:r>
          </w:p>
          <w:p>
            <w:pPr>
              <w:pStyle w:val="Body A"/>
              <w:keepNext w:val="1"/>
              <w:keepLines w:val="1"/>
              <w:tabs>
                <w:tab w:val="left" w:pos="360"/>
              </w:tabs>
              <w:bidi w:val="0"/>
              <w:spacing w:before="40" w:after="2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b w:val="1"/>
                <w:bCs w:val="1"/>
                <w:sz w:val="20"/>
                <w:szCs w:val="20"/>
                <w:shd w:val="nil" w:color="auto" w:fill="auto"/>
                <w:rtl w:val="0"/>
                <w:lang w:val="en-US"/>
              </w:rPr>
              <w:t>Family</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rFonts w:ascii="Arial" w:cs="Arial" w:hAnsi="Arial" w:eastAsia="Arial"/>
                <w:sz w:val="20"/>
                <w:szCs w:val="20"/>
                <w:shd w:val="nil" w:color="auto" w:fill="auto"/>
              </w:rPr>
            </w:pPr>
            <w:r>
              <w:rPr>
                <w:rFonts w:ascii="Arial" w:hAnsi="Arial"/>
                <w:sz w:val="20"/>
                <w:szCs w:val="20"/>
                <w:shd w:val="nil" w:color="auto" w:fill="auto"/>
                <w:rtl w:val="0"/>
                <w:lang w:val="en-US"/>
              </w:rPr>
              <w:t>B &amp; C</w:t>
            </w:r>
          </w:p>
          <w:p>
            <w:pPr>
              <w:pStyle w:val="Body A"/>
              <w:jc w:val="center"/>
              <w:rPr>
                <w:rFonts w:ascii="Arial" w:cs="Arial" w:hAnsi="Arial" w:eastAsia="Arial"/>
                <w:sz w:val="20"/>
                <w:szCs w:val="20"/>
                <w:shd w:val="nil" w:color="auto" w:fill="auto"/>
                <w:lang w:val="en-US"/>
              </w:rPr>
            </w:pPr>
          </w:p>
          <w:p>
            <w:pPr>
              <w:pStyle w:val="Body A"/>
              <w:bidi w:val="0"/>
              <w:ind w:left="0" w:right="0" w:firstLine="0"/>
              <w:jc w:val="center"/>
              <w:rPr>
                <w:rFonts w:ascii="Arial" w:cs="Arial" w:hAnsi="Arial" w:eastAsia="Arial"/>
                <w:sz w:val="20"/>
                <w:szCs w:val="20"/>
                <w:shd w:val="nil" w:color="auto" w:fill="auto"/>
                <w:rtl w:val="0"/>
              </w:rPr>
            </w:pPr>
            <w:r>
              <w:rPr>
                <w:rFonts w:ascii="Arial" w:hAnsi="Arial"/>
                <w:sz w:val="20"/>
                <w:szCs w:val="20"/>
                <w:shd w:val="nil" w:color="auto" w:fill="auto"/>
                <w:rtl w:val="0"/>
                <w:lang w:val="en-US"/>
              </w:rPr>
              <w:t>$50</w:t>
            </w:r>
          </w:p>
          <w:p>
            <w:pPr>
              <w:pStyle w:val="Body A"/>
              <w:bidi w:val="0"/>
              <w:ind w:left="0" w:right="0" w:firstLine="0"/>
              <w:jc w:val="center"/>
              <w:rPr>
                <w:rFonts w:ascii="Arial" w:cs="Arial" w:hAnsi="Arial" w:eastAsia="Arial"/>
                <w:sz w:val="20"/>
                <w:szCs w:val="20"/>
                <w:shd w:val="nil" w:color="auto" w:fill="auto"/>
                <w:rtl w:val="0"/>
              </w:rPr>
            </w:pPr>
            <w:r>
              <w:rPr>
                <w:rFonts w:ascii="Arial" w:hAnsi="Arial"/>
                <w:sz w:val="20"/>
                <w:szCs w:val="20"/>
                <w:shd w:val="nil" w:color="auto" w:fill="auto"/>
                <w:rtl w:val="0"/>
                <w:lang w:val="en-US"/>
              </w:rPr>
              <w:t>$150</w:t>
            </w:r>
          </w:p>
          <w:p>
            <w:pPr>
              <w:pStyle w:val="Body A"/>
              <w:bidi w:val="0"/>
              <w:ind w:left="0" w:right="0" w:firstLine="0"/>
              <w:jc w:val="center"/>
              <w:rPr>
                <w:rtl w:val="0"/>
              </w:rPr>
            </w:pPr>
            <w:r>
              <w:rPr>
                <w:rFonts w:ascii="Arial" w:hAnsi="Arial"/>
                <w:sz w:val="20"/>
                <w:szCs w:val="20"/>
                <w:shd w:val="nil" w:color="auto" w:fill="auto"/>
                <w:rtl w:val="0"/>
                <w:lang w:val="en-US"/>
              </w:rPr>
              <w:t>Aggregate</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jc w:val="center"/>
              <w:rPr>
                <w:rFonts w:ascii="Arial" w:cs="Arial" w:hAnsi="Arial" w:eastAsia="Arial"/>
                <w:sz w:val="20"/>
                <w:szCs w:val="20"/>
                <w:shd w:val="nil" w:color="auto" w:fill="auto"/>
              </w:rPr>
            </w:pPr>
            <w:r>
              <w:rPr>
                <w:rFonts w:ascii="Arial" w:hAnsi="Arial"/>
                <w:sz w:val="20"/>
                <w:szCs w:val="20"/>
                <w:shd w:val="nil" w:color="auto" w:fill="auto"/>
                <w:rtl w:val="0"/>
                <w:lang w:val="en-US"/>
              </w:rPr>
              <w:t>B &amp; C</w:t>
            </w:r>
          </w:p>
          <w:p>
            <w:pPr>
              <w:pStyle w:val="Body A"/>
              <w:jc w:val="center"/>
              <w:rPr>
                <w:rFonts w:ascii="Arial" w:cs="Arial" w:hAnsi="Arial" w:eastAsia="Arial"/>
                <w:sz w:val="20"/>
                <w:szCs w:val="20"/>
                <w:shd w:val="nil" w:color="auto" w:fill="auto"/>
                <w:lang w:val="en-US"/>
              </w:rPr>
            </w:pPr>
          </w:p>
          <w:p>
            <w:pPr>
              <w:pStyle w:val="Body A"/>
              <w:bidi w:val="0"/>
              <w:ind w:left="0" w:right="0" w:firstLine="0"/>
              <w:jc w:val="center"/>
              <w:rPr>
                <w:rFonts w:ascii="Arial" w:cs="Arial" w:hAnsi="Arial" w:eastAsia="Arial"/>
                <w:sz w:val="20"/>
                <w:szCs w:val="20"/>
                <w:shd w:val="nil" w:color="auto" w:fill="auto"/>
                <w:rtl w:val="0"/>
              </w:rPr>
            </w:pPr>
            <w:r>
              <w:rPr>
                <w:rFonts w:ascii="Arial" w:hAnsi="Arial"/>
                <w:sz w:val="20"/>
                <w:szCs w:val="20"/>
                <w:shd w:val="nil" w:color="auto" w:fill="auto"/>
                <w:rtl w:val="0"/>
                <w:lang w:val="en-US"/>
              </w:rPr>
              <w:t>$50</w:t>
            </w:r>
          </w:p>
          <w:p>
            <w:pPr>
              <w:pStyle w:val="Body A"/>
              <w:bidi w:val="0"/>
              <w:ind w:left="0" w:right="0" w:firstLine="0"/>
              <w:jc w:val="center"/>
              <w:rPr>
                <w:rFonts w:ascii="Arial" w:cs="Arial" w:hAnsi="Arial" w:eastAsia="Arial"/>
                <w:sz w:val="20"/>
                <w:szCs w:val="20"/>
                <w:shd w:val="nil" w:color="auto" w:fill="auto"/>
                <w:rtl w:val="0"/>
              </w:rPr>
            </w:pPr>
            <w:r>
              <w:rPr>
                <w:rFonts w:ascii="Arial" w:hAnsi="Arial"/>
                <w:sz w:val="20"/>
                <w:szCs w:val="20"/>
                <w:shd w:val="nil" w:color="auto" w:fill="auto"/>
                <w:rtl w:val="0"/>
                <w:lang w:val="en-US"/>
              </w:rPr>
              <w:t>$150</w:t>
            </w:r>
          </w:p>
          <w:p>
            <w:pPr>
              <w:pStyle w:val="Body A"/>
              <w:bidi w:val="0"/>
              <w:ind w:left="0" w:right="0" w:firstLine="0"/>
              <w:jc w:val="center"/>
              <w:rPr>
                <w:rtl w:val="0"/>
              </w:rPr>
            </w:pPr>
            <w:r>
              <w:rPr>
                <w:rFonts w:ascii="Arial" w:hAnsi="Arial"/>
                <w:sz w:val="20"/>
                <w:szCs w:val="20"/>
                <w:shd w:val="nil" w:color="auto" w:fill="auto"/>
                <w:rtl w:val="0"/>
                <w:lang w:val="en-US"/>
              </w:rPr>
              <w:t>Aggregate</w:t>
            </w:r>
          </w:p>
        </w:tc>
      </w:tr>
      <w:tr>
        <w:tblPrEx>
          <w:shd w:val="clear" w:color="auto" w:fill="cad1d7"/>
        </w:tblPrEx>
        <w:trPr>
          <w:trHeight w:val="51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Calendar Year</w:t>
            </w:r>
            <w:r>
              <w:rPr>
                <w:rFonts w:ascii="Arial" w:hAnsi="Arial"/>
                <w:b w:val="1"/>
                <w:bCs w:val="1"/>
                <w:sz w:val="24"/>
                <w:szCs w:val="24"/>
                <w:shd w:val="nil" w:color="auto" w:fill="auto"/>
                <w:rtl w:val="0"/>
                <w:lang w:val="en-US"/>
              </w:rPr>
              <w:t xml:space="preserve"> </w:t>
            </w:r>
            <w:r>
              <w:rPr>
                <w:rFonts w:ascii="Arial" w:hAnsi="Arial"/>
                <w:b w:val="1"/>
                <w:bCs w:val="1"/>
                <w:sz w:val="20"/>
                <w:szCs w:val="20"/>
                <w:shd w:val="nil" w:color="auto" w:fill="auto"/>
                <w:rtl w:val="0"/>
                <w:lang w:val="en-US"/>
              </w:rPr>
              <w:t>Maximum</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rPr>
                <w:rFonts w:ascii="Arial" w:cs="Arial" w:hAnsi="Arial" w:eastAsia="Arial"/>
                <w:sz w:val="20"/>
                <w:szCs w:val="20"/>
                <w:shd w:val="nil" w:color="auto" w:fill="auto"/>
              </w:rPr>
            </w:pPr>
            <w:r>
              <w:rPr>
                <w:rFonts w:ascii="Arial" w:hAnsi="Arial"/>
                <w:sz w:val="20"/>
                <w:szCs w:val="20"/>
                <w:shd w:val="nil" w:color="auto" w:fill="auto"/>
                <w:rtl w:val="0"/>
                <w:lang w:val="en-US"/>
              </w:rPr>
              <w:t>$2,000</w:t>
            </w:r>
          </w:p>
          <w:p>
            <w:pPr>
              <w:pStyle w:val="Body A"/>
              <w:bidi w:val="0"/>
              <w:ind w:left="0" w:right="0" w:firstLine="0"/>
              <w:jc w:val="center"/>
              <w:rPr>
                <w:rtl w:val="0"/>
              </w:rPr>
            </w:pPr>
            <w:r>
              <w:rPr>
                <w:rFonts w:ascii="Arial" w:hAnsi="Arial"/>
                <w:b w:val="1"/>
                <w:bCs w:val="1"/>
                <w:i w:val="1"/>
                <w:iCs w:val="1"/>
                <w:sz w:val="18"/>
                <w:szCs w:val="18"/>
                <w:shd w:val="nil" w:color="auto" w:fill="auto"/>
                <w:rtl w:val="0"/>
                <w:lang w:val="en-US"/>
              </w:rPr>
              <w:t>(applies to A,B,C services)</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rPr>
                <w:rFonts w:ascii="Arial" w:cs="Arial" w:hAnsi="Arial" w:eastAsia="Arial"/>
                <w:sz w:val="20"/>
                <w:szCs w:val="20"/>
                <w:shd w:val="nil" w:color="auto" w:fill="auto"/>
              </w:rPr>
            </w:pPr>
            <w:r>
              <w:rPr>
                <w:rFonts w:ascii="Arial" w:hAnsi="Arial"/>
                <w:sz w:val="20"/>
                <w:szCs w:val="20"/>
                <w:shd w:val="nil" w:color="auto" w:fill="auto"/>
                <w:rtl w:val="0"/>
                <w:lang w:val="en-US"/>
              </w:rPr>
              <w:t>$2,000</w:t>
            </w:r>
          </w:p>
          <w:p>
            <w:pPr>
              <w:pStyle w:val="Body A"/>
              <w:bidi w:val="0"/>
              <w:ind w:left="0" w:right="0" w:firstLine="0"/>
              <w:jc w:val="center"/>
              <w:rPr>
                <w:rtl w:val="0"/>
              </w:rPr>
            </w:pPr>
            <w:r>
              <w:rPr>
                <w:rFonts w:ascii="Arial" w:hAnsi="Arial"/>
                <w:b w:val="1"/>
                <w:bCs w:val="1"/>
                <w:i w:val="1"/>
                <w:iCs w:val="1"/>
                <w:sz w:val="18"/>
                <w:szCs w:val="18"/>
                <w:shd w:val="nil" w:color="auto" w:fill="auto"/>
                <w:rtl w:val="0"/>
                <w:lang w:val="en-US"/>
              </w:rPr>
              <w:t>(applies to A,B,C services)</w:t>
            </w:r>
          </w:p>
        </w:tc>
      </w:tr>
      <w:tr>
        <w:tblPrEx>
          <w:shd w:val="clear" w:color="auto" w:fill="cad1d7"/>
        </w:tblPrEx>
        <w:trPr>
          <w:trHeight w:val="23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Orthodontia</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50%</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50%</w:t>
            </w:r>
          </w:p>
        </w:tc>
      </w:tr>
      <w:tr>
        <w:tblPrEx>
          <w:shd w:val="clear" w:color="auto" w:fill="cad1d7"/>
        </w:tblPrEx>
        <w:trPr>
          <w:trHeight w:val="453" w:hRule="atLeast"/>
        </w:trPr>
        <w:tc>
          <w:tcPr>
            <w:tcW w:type="dxa" w:w="2465"/>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rFonts w:ascii="Arial" w:hAnsi="Arial"/>
                <w:b w:val="1"/>
                <w:bCs w:val="1"/>
                <w:sz w:val="20"/>
                <w:szCs w:val="20"/>
                <w:shd w:val="nil" w:color="auto" w:fill="auto"/>
                <w:rtl w:val="0"/>
                <w:lang w:val="en-US"/>
              </w:rPr>
              <w:t>Orthodontia Lifetime Maximum</w:t>
            </w:r>
          </w:p>
        </w:tc>
        <w:tc>
          <w:tcPr>
            <w:tcW w:type="dxa" w:w="3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$1,500</w:t>
            </w:r>
          </w:p>
        </w:tc>
        <w:tc>
          <w:tcPr>
            <w:tcW w:type="dxa" w:w="376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$1,500</w:t>
            </w:r>
          </w:p>
        </w:tc>
      </w:tr>
    </w:tbl>
    <w:p>
      <w:pPr>
        <w:pStyle w:val="Body A"/>
        <w:widowControl w:val="0"/>
        <w:ind w:left="403" w:hanging="403"/>
        <w:rPr>
          <w:rFonts w:ascii="Arial" w:cs="Arial" w:hAnsi="Arial" w:eastAsia="Arial"/>
          <w:sz w:val="2"/>
          <w:szCs w:val="2"/>
        </w:rPr>
      </w:pPr>
    </w:p>
    <w:p>
      <w:pPr>
        <w:pStyle w:val="Body A"/>
        <w:widowControl w:val="0"/>
        <w:ind w:left="295" w:hanging="295"/>
        <w:rPr>
          <w:rFonts w:ascii="Arial" w:cs="Arial" w:hAnsi="Arial" w:eastAsia="Arial"/>
          <w:sz w:val="2"/>
          <w:szCs w:val="2"/>
        </w:rPr>
      </w:pPr>
    </w:p>
    <w:p>
      <w:pPr>
        <w:pStyle w:val="Body A"/>
        <w:rPr>
          <w:rFonts w:ascii="Arial" w:cs="Arial" w:hAnsi="Arial" w:eastAsia="Arial"/>
          <w:sz w:val="20"/>
          <w:szCs w:val="20"/>
        </w:rPr>
      </w:pPr>
    </w:p>
    <w:p>
      <w:pPr>
        <w:pStyle w:val="Body A"/>
        <w:rPr>
          <w:rFonts w:ascii="Arial" w:cs="Arial" w:hAnsi="Arial" w:eastAsia="Arial"/>
          <w:sz w:val="20"/>
          <w:szCs w:val="20"/>
        </w:rPr>
      </w:pPr>
    </w:p>
    <w:p>
      <w:pPr>
        <w:pStyle w:val="Body A"/>
        <w:rPr>
          <w:rFonts w:ascii="Arial" w:cs="Arial" w:hAnsi="Arial" w:eastAsia="Arial"/>
          <w:sz w:val="20"/>
          <w:szCs w:val="20"/>
        </w:rPr>
      </w:pPr>
    </w:p>
    <w:tbl>
      <w:tblPr>
        <w:tblW w:w="9907" w:type="dxa"/>
        <w:jc w:val="left"/>
        <w:tblInd w:w="5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118"/>
        <w:gridCol w:w="1282"/>
        <w:gridCol w:w="1080"/>
        <w:gridCol w:w="1440"/>
        <w:gridCol w:w="1987"/>
      </w:tblGrid>
      <w:tr>
        <w:tblPrEx>
          <w:shd w:val="clear" w:color="auto" w:fill="cad1d7"/>
        </w:tblPrEx>
        <w:trPr>
          <w:trHeight w:val="453" w:hRule="atLeast"/>
        </w:trPr>
        <w:tc>
          <w:tcPr>
            <w:tcW w:type="dxa" w:w="4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keepNext w:val="1"/>
            </w:pPr>
            <w:r>
              <w:rPr>
                <w:rFonts w:ascii="Arial" w:hAnsi="Arial"/>
                <w:b w:val="1"/>
                <w:bCs w:val="1"/>
                <w:sz w:val="20"/>
                <w:szCs w:val="20"/>
                <w:shd w:val="nil" w:color="auto" w:fill="auto"/>
                <w:rtl w:val="0"/>
                <w:lang w:val="en-US"/>
              </w:rPr>
              <w:t xml:space="preserve">Employer Sponsored Dental </w:t>
            </w:r>
          </w:p>
        </w:tc>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keepNext w:val="1"/>
              <w:jc w:val="center"/>
            </w:pPr>
            <w:r>
              <w:rPr>
                <w:rFonts w:ascii="Arial" w:hAnsi="Arial"/>
                <w:b w:val="1"/>
                <w:bCs w:val="1"/>
                <w:sz w:val="20"/>
                <w:szCs w:val="20"/>
                <w:shd w:val="nil" w:color="auto" w:fill="auto"/>
                <w:rtl w:val="0"/>
                <w:lang w:val="en-US"/>
              </w:rPr>
              <w:t>Rate per Employee</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keepNext w:val="1"/>
              <w:jc w:val="center"/>
            </w:pPr>
            <w:r>
              <w:rPr>
                <w:rFonts w:ascii="Arial" w:hAnsi="Arial"/>
                <w:b w:val="1"/>
                <w:bCs w:val="1"/>
                <w:sz w:val="20"/>
                <w:szCs w:val="20"/>
                <w:shd w:val="nil" w:color="auto" w:fill="auto"/>
                <w:rtl w:val="0"/>
                <w:lang w:val="en-US"/>
              </w:rPr>
              <w:t>Lives</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keepNext w:val="1"/>
              <w:jc w:val="center"/>
            </w:pPr>
            <w:r>
              <w:rPr>
                <w:rFonts w:ascii="Arial" w:hAnsi="Arial"/>
                <w:b w:val="1"/>
                <w:bCs w:val="1"/>
                <w:sz w:val="20"/>
                <w:szCs w:val="20"/>
                <w:shd w:val="nil" w:color="auto" w:fill="auto"/>
                <w:rtl w:val="0"/>
                <w:lang w:val="en-US"/>
              </w:rPr>
              <w:t>Est Monthly Premium</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keepNext w:val="1"/>
              <w:jc w:val="center"/>
            </w:pPr>
            <w:r>
              <w:rPr>
                <w:rFonts w:ascii="Arial" w:hAnsi="Arial"/>
                <w:b w:val="1"/>
                <w:bCs w:val="1"/>
                <w:sz w:val="20"/>
                <w:szCs w:val="20"/>
                <w:shd w:val="nil" w:color="auto" w:fill="auto"/>
                <w:rtl w:val="0"/>
                <w:lang w:val="en-US"/>
              </w:rPr>
              <w:t>Est Annual Premium</w:t>
            </w:r>
          </w:p>
        </w:tc>
      </w:tr>
      <w:tr>
        <w:tblPrEx>
          <w:shd w:val="clear" w:color="auto" w:fill="cad1d7"/>
        </w:tblPrEx>
        <w:trPr>
          <w:trHeight w:val="238" w:hRule="atLeast"/>
        </w:trPr>
        <w:tc>
          <w:tcPr>
            <w:tcW w:type="dxa" w:w="4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keepNext w:val="1"/>
              <w:numPr>
                <w:ilvl w:val="0"/>
                <w:numId w:val="1"/>
              </w:numPr>
              <w:rPr>
                <w:rFonts w:ascii="Arial" w:hAnsi="Arial"/>
                <w:sz w:val="20"/>
                <w:szCs w:val="20"/>
                <w:lang w:val="en-US"/>
              </w:rPr>
            </w:pPr>
            <w:r>
              <w:rPr>
                <w:rFonts w:ascii="Arial" w:hAnsi="Arial"/>
                <w:sz w:val="20"/>
                <w:szCs w:val="20"/>
                <w:shd w:val="nil" w:color="auto" w:fill="auto"/>
                <w:rtl w:val="0"/>
                <w:lang w:val="en-US"/>
              </w:rPr>
              <w:t>Employee Only</w:t>
            </w:r>
          </w:p>
        </w:tc>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$28.50</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100</w:t>
            </w:r>
          </w:p>
        </w:tc>
        <w:tc>
          <w:tcPr>
            <w:tcW w:type="dxa" w:w="1440"/>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$3,892</w:t>
            </w:r>
          </w:p>
        </w:tc>
        <w:tc>
          <w:tcPr>
            <w:tcW w:type="dxa" w:w="1987"/>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$46,707</w:t>
            </w:r>
          </w:p>
        </w:tc>
      </w:tr>
      <w:tr>
        <w:tblPrEx>
          <w:shd w:val="clear" w:color="auto" w:fill="cad1d7"/>
        </w:tblPrEx>
        <w:trPr>
          <w:trHeight w:val="310" w:hRule="atLeast"/>
        </w:trPr>
        <w:tc>
          <w:tcPr>
            <w:tcW w:type="dxa" w:w="4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keepNext w:val="1"/>
              <w:numPr>
                <w:ilvl w:val="0"/>
                <w:numId w:val="2"/>
              </w:numPr>
              <w:rPr>
                <w:rFonts w:ascii="Arial" w:hAnsi="Arial"/>
                <w:sz w:val="20"/>
                <w:szCs w:val="20"/>
                <w:lang w:val="en-US"/>
              </w:rPr>
            </w:pPr>
            <w:r>
              <w:rPr>
                <w:rFonts w:ascii="Arial" w:hAnsi="Arial"/>
                <w:sz w:val="20"/>
                <w:szCs w:val="20"/>
                <w:shd w:val="nil" w:color="auto" w:fill="auto"/>
                <w:rtl w:val="0"/>
                <w:lang w:val="en-US"/>
              </w:rPr>
              <w:t>Employee + Spouse</w:t>
            </w:r>
          </w:p>
        </w:tc>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$58.68</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9</w:t>
            </w:r>
          </w:p>
        </w:tc>
        <w:tc>
          <w:tcPr>
            <w:tcW w:type="dxa" w:w="14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center"/>
          </w:tcPr>
          <w:p/>
        </w:tc>
        <w:tc>
          <w:tcPr>
            <w:tcW w:type="dxa" w:w="1987"/>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ad1d7"/>
        </w:tblPrEx>
        <w:trPr>
          <w:trHeight w:val="310" w:hRule="atLeast"/>
        </w:trPr>
        <w:tc>
          <w:tcPr>
            <w:tcW w:type="dxa" w:w="4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keepNext w:val="1"/>
              <w:numPr>
                <w:ilvl w:val="0"/>
                <w:numId w:val="3"/>
              </w:numPr>
              <w:rPr>
                <w:rFonts w:ascii="Arial" w:hAnsi="Arial"/>
                <w:sz w:val="20"/>
                <w:szCs w:val="20"/>
                <w:lang w:val="en-US"/>
              </w:rPr>
            </w:pPr>
            <w:r>
              <w:rPr>
                <w:rFonts w:ascii="Arial" w:hAnsi="Arial"/>
                <w:sz w:val="20"/>
                <w:szCs w:val="20"/>
                <w:shd w:val="nil" w:color="auto" w:fill="auto"/>
                <w:rtl w:val="0"/>
                <w:lang w:val="en-US"/>
              </w:rPr>
              <w:t>Employee + Child(ren)</w:t>
            </w:r>
          </w:p>
        </w:tc>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$72.60</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4</w:t>
            </w:r>
          </w:p>
        </w:tc>
        <w:tc>
          <w:tcPr>
            <w:tcW w:type="dxa" w:w="14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center"/>
          </w:tcPr>
          <w:p/>
        </w:tc>
        <w:tc>
          <w:tcPr>
            <w:tcW w:type="dxa" w:w="1987"/>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ad1d7"/>
        </w:tblPrEx>
        <w:trPr>
          <w:trHeight w:val="310" w:hRule="atLeast"/>
        </w:trPr>
        <w:tc>
          <w:tcPr>
            <w:tcW w:type="dxa" w:w="4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keepNext w:val="1"/>
              <w:numPr>
                <w:ilvl w:val="0"/>
                <w:numId w:val="4"/>
              </w:numPr>
              <w:rPr>
                <w:rFonts w:ascii="Arial" w:hAnsi="Arial"/>
                <w:b w:val="1"/>
                <w:bCs w:val="1"/>
                <w:sz w:val="20"/>
                <w:szCs w:val="20"/>
                <w:lang w:val="en-US"/>
              </w:rPr>
            </w:pPr>
            <w:r>
              <w:rPr>
                <w:rFonts w:ascii="Arial" w:hAnsi="Arial"/>
                <w:b w:val="0"/>
                <w:bCs w:val="0"/>
                <w:sz w:val="20"/>
                <w:szCs w:val="20"/>
                <w:shd w:val="nil" w:color="auto" w:fill="auto"/>
                <w:rtl w:val="0"/>
                <w:lang w:val="en-US"/>
              </w:rPr>
              <w:t>Employee + Family</w:t>
            </w:r>
          </w:p>
        </w:tc>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$111.88</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2</w:t>
            </w:r>
          </w:p>
        </w:tc>
        <w:tc>
          <w:tcPr>
            <w:tcW w:type="dxa" w:w="14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center"/>
          </w:tcPr>
          <w:p/>
        </w:tc>
        <w:tc>
          <w:tcPr>
            <w:tcW w:type="dxa" w:w="1987"/>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ad1d7"/>
        </w:tblPrEx>
        <w:trPr>
          <w:trHeight w:val="305" w:hRule="atLeast"/>
        </w:trPr>
        <w:tc>
          <w:tcPr>
            <w:tcW w:type="dxa" w:w="4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keepNext w:val="1"/>
              <w:numPr>
                <w:ilvl w:val="0"/>
                <w:numId w:val="5"/>
              </w:numPr>
              <w:rPr>
                <w:rFonts w:ascii="Arial" w:hAnsi="Arial"/>
                <w:b w:val="1"/>
                <w:bCs w:val="1"/>
                <w:sz w:val="20"/>
                <w:szCs w:val="20"/>
                <w:lang w:val="en-US"/>
              </w:rPr>
            </w:pPr>
            <w:r>
              <w:rPr>
                <w:rFonts w:ascii="Arial" w:hAnsi="Arial"/>
                <w:b w:val="0"/>
                <w:bCs w:val="0"/>
                <w:sz w:val="20"/>
                <w:szCs w:val="20"/>
                <w:shd w:val="nil" w:color="auto" w:fill="auto"/>
                <w:rtl w:val="0"/>
                <w:lang w:val="en-US"/>
              </w:rPr>
              <w:t>Total</w:t>
            </w:r>
          </w:p>
        </w:tc>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jc w:val="center"/>
            </w:pPr>
            <w:r>
              <w:rPr>
                <w:rFonts w:ascii="Arial" w:hAnsi="Arial"/>
                <w:sz w:val="20"/>
                <w:szCs w:val="20"/>
                <w:shd w:val="nil" w:color="auto" w:fill="auto"/>
                <w:rtl w:val="0"/>
                <w:lang w:val="en-US"/>
              </w:rPr>
              <w:t>115</w:t>
            </w:r>
          </w:p>
        </w:tc>
        <w:tc>
          <w:tcPr>
            <w:tcW w:type="dxa" w:w="1440"/>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987"/>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ad1d7"/>
        </w:tblPrEx>
        <w:trPr>
          <w:trHeight w:val="279" w:hRule="atLeast"/>
        </w:trPr>
        <w:tc>
          <w:tcPr>
            <w:tcW w:type="dxa" w:w="990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keepNext w:val="1"/>
              <w:rPr>
                <w:rFonts w:ascii="Arial" w:cs="Arial" w:hAnsi="Arial" w:eastAsia="Arial"/>
                <w:sz w:val="2"/>
                <w:szCs w:val="2"/>
                <w:shd w:val="nil" w:color="auto" w:fill="auto"/>
                <w:lang w:val="en-US"/>
              </w:rPr>
            </w:pPr>
          </w:p>
          <w:p>
            <w:pPr>
              <w:pStyle w:val="Body A"/>
              <w:keepNext w:val="1"/>
              <w:bidi w:val="0"/>
              <w:ind w:left="0" w:right="0" w:firstLine="0"/>
              <w:jc w:val="left"/>
              <w:rPr>
                <w:rtl w:val="0"/>
              </w:rPr>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(12 months)</w:t>
            </w:r>
          </w:p>
        </w:tc>
      </w:tr>
      <w:tr>
        <w:tblPrEx>
          <w:shd w:val="clear" w:color="auto" w:fill="cad1d7"/>
        </w:tblPrEx>
        <w:trPr>
          <w:trHeight w:val="453" w:hRule="atLeast"/>
        </w:trPr>
        <w:tc>
          <w:tcPr>
            <w:tcW w:type="dxa" w:w="990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keepNext w:val="1"/>
            </w:pPr>
            <w:r>
              <w:rPr>
                <w:rFonts w:ascii="Arial" w:hAnsi="Arial"/>
                <w:sz w:val="20"/>
                <w:szCs w:val="20"/>
                <w:shd w:val="nil" w:color="auto" w:fill="auto"/>
                <w:rtl w:val="0"/>
                <w:lang w:val="en-US"/>
              </w:rPr>
              <w:t>2</w:t>
            </w:r>
            <w:r>
              <w:rPr>
                <w:rFonts w:ascii="Arial" w:hAnsi="Arial"/>
                <w:sz w:val="20"/>
                <w:szCs w:val="20"/>
                <w:shd w:val="nil" w:color="auto" w:fill="auto"/>
                <w:vertAlign w:val="superscript"/>
                <w:rtl w:val="0"/>
                <w:lang w:val="en-US"/>
              </w:rPr>
              <w:t>nd</w:t>
            </w:r>
            <w:r>
              <w:rPr>
                <w:rFonts w:ascii="Arial" w:hAnsi="Arial"/>
                <w:sz w:val="20"/>
                <w:szCs w:val="20"/>
                <w:shd w:val="nil" w:color="auto" w:fill="auto"/>
                <w:rtl w:val="0"/>
                <w:lang w:val="en-US"/>
              </w:rPr>
              <w:t xml:space="preserve"> year Rate Cap:  The first year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renewal rates will not be increased by more than 7.0% above the current rates.</w:t>
            </w:r>
          </w:p>
        </w:tc>
      </w:tr>
      <w:tr>
        <w:tblPrEx>
          <w:shd w:val="clear" w:color="auto" w:fill="cad1d7"/>
        </w:tblPrEx>
        <w:trPr>
          <w:trHeight w:val="300" w:hRule="atLeast"/>
        </w:trPr>
        <w:tc>
          <w:tcPr>
            <w:tcW w:type="dxa" w:w="990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396" w:hanging="396"/>
        <w:rPr>
          <w:rFonts w:ascii="Arial" w:cs="Arial" w:hAnsi="Arial" w:eastAsia="Arial"/>
          <w:sz w:val="20"/>
          <w:szCs w:val="20"/>
        </w:rPr>
      </w:pPr>
    </w:p>
    <w:p>
      <w:pPr>
        <w:pStyle w:val="Body A"/>
        <w:widowControl w:val="0"/>
        <w:ind w:left="288" w:hanging="288"/>
        <w:rPr>
          <w:rFonts w:ascii="Arial" w:cs="Arial" w:hAnsi="Arial" w:eastAsia="Arial"/>
          <w:sz w:val="20"/>
          <w:szCs w:val="20"/>
        </w:rPr>
      </w:pPr>
    </w:p>
    <w:p>
      <w:pPr>
        <w:pStyle w:val="Body A"/>
        <w:sectPr>
          <w:headerReference w:type="default" r:id="rId7"/>
          <w:footerReference w:type="default" r:id="rId8"/>
          <w:pgSz w:w="12240" w:h="15840" w:orient="portrait"/>
          <w:pgMar w:top="1152" w:right="1152" w:bottom="1152" w:left="1152" w:header="720" w:footer="720"/>
          <w:bidi w:val="0"/>
        </w:sectPr>
      </w:pPr>
    </w:p>
    <w:p>
      <w:pPr>
        <w:pStyle w:val="Body A"/>
        <w:rPr>
          <w:rFonts w:ascii="Arial" w:cs="Arial" w:hAnsi="Arial" w:eastAsia="Arial"/>
          <w:sz w:val="2"/>
          <w:szCs w:val="2"/>
        </w:rPr>
      </w:pPr>
    </w:p>
    <w:p>
      <w:pPr>
        <w:pStyle w:val="Body A"/>
        <w:jc w:val="center"/>
        <w:rPr>
          <w:rFonts w:ascii="Arial" w:cs="Arial" w:hAnsi="Arial" w:eastAsia="Arial"/>
          <w:b w:val="1"/>
          <w:bCs w:val="1"/>
          <w:sz w:val="32"/>
          <w:szCs w:val="32"/>
        </w:rPr>
      </w:pPr>
      <w:r>
        <w:rPr>
          <w:rFonts w:ascii="Arial" w:hAnsi="Arial"/>
          <w:b w:val="1"/>
          <w:bCs w:val="1"/>
          <w:sz w:val="32"/>
          <w:szCs w:val="32"/>
          <w:rtl w:val="0"/>
          <w:lang w:val="en-US"/>
        </w:rPr>
        <w:t>Frequency &amp; Allocations / Exclusions</w:t>
      </w:r>
    </w:p>
    <w:p>
      <w:pPr>
        <w:pStyle w:val="Body A"/>
        <w:jc w:val="center"/>
        <w:rPr>
          <w:rFonts w:ascii="Arial" w:cs="Arial" w:hAnsi="Arial" w:eastAsia="Arial"/>
          <w:sz w:val="16"/>
          <w:szCs w:val="16"/>
        </w:rPr>
      </w:pPr>
      <w:r>
        <w:rPr>
          <w:rFonts w:ascii="Arial" w:hAnsi="Arial"/>
          <w:sz w:val="16"/>
          <w:szCs w:val="16"/>
          <w:rtl w:val="0"/>
          <w:lang w:val="en-US"/>
        </w:rPr>
        <w:t>(Custom Primary (Flex) - Custom Lower Cost (Flex))</w:t>
      </w:r>
    </w:p>
    <w:tbl>
      <w:tblPr>
        <w:tblW w:w="9907" w:type="dxa"/>
        <w:jc w:val="center"/>
        <w:tblInd w:w="5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937"/>
        <w:gridCol w:w="4970"/>
      </w:tblGrid>
      <w:tr>
        <w:tblPrEx>
          <w:shd w:val="clear" w:color="auto" w:fill="cad1d7"/>
        </w:tblPrEx>
        <w:trPr>
          <w:trHeight w:val="233" w:hRule="atLeast"/>
        </w:trPr>
        <w:tc>
          <w:tcPr>
            <w:tcW w:type="dxa" w:w="99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shd w:val="nil" w:color="auto" w:fill="auto"/>
                <w:rtl w:val="0"/>
                <w:lang w:val="en-US"/>
              </w:rPr>
              <w:t>Class Description: All Active Full Time Employees</w:t>
            </w:r>
          </w:p>
        </w:tc>
      </w:tr>
      <w:tr>
        <w:tblPrEx>
          <w:shd w:val="clear" w:color="auto" w:fill="cad1d7"/>
        </w:tblPrEx>
        <w:trPr>
          <w:trHeight w:val="453" w:hRule="atLeast"/>
        </w:trPr>
        <w:tc>
          <w:tcPr>
            <w:tcW w:type="dxa" w:w="99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A"/>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TYPE A</w:t>
            </w:r>
          </w:p>
          <w:p>
            <w:pPr>
              <w:pStyle w:val="Body A"/>
              <w:bidi w:val="0"/>
              <w:ind w:left="0" w:right="0" w:firstLine="0"/>
              <w:jc w:val="center"/>
              <w:rPr>
                <w:rtl w:val="0"/>
              </w:rPr>
            </w:pPr>
            <w:r>
              <w:rPr>
                <w:rFonts w:ascii="Arial" w:hAnsi="Arial"/>
                <w:b w:val="1"/>
                <w:bCs w:val="1"/>
                <w:i w:val="1"/>
                <w:iCs w:val="1"/>
                <w:sz w:val="20"/>
                <w:szCs w:val="20"/>
                <w:shd w:val="nil" w:color="auto" w:fill="auto"/>
                <w:rtl w:val="0"/>
                <w:lang w:val="en-US"/>
              </w:rPr>
              <w:t>Benefits are payable immediately from the start date of an individual</w:t>
            </w:r>
            <w:r>
              <w:rPr>
                <w:rFonts w:ascii="Arial" w:hAnsi="Arial" w:hint="default"/>
                <w:b w:val="1"/>
                <w:bCs w:val="1"/>
                <w:i w:val="1"/>
                <w:iCs w:val="1"/>
                <w:sz w:val="20"/>
                <w:szCs w:val="20"/>
                <w:shd w:val="nil" w:color="auto" w:fill="auto"/>
                <w:rtl w:val="0"/>
                <w:lang w:val="en-US"/>
              </w:rPr>
              <w:t>’</w:t>
            </w:r>
            <w:r>
              <w:rPr>
                <w:rFonts w:ascii="Arial" w:hAnsi="Arial"/>
                <w:b w:val="1"/>
                <w:bCs w:val="1"/>
                <w:i w:val="1"/>
                <w:iCs w:val="1"/>
                <w:sz w:val="20"/>
                <w:szCs w:val="20"/>
                <w:shd w:val="nil" w:color="auto" w:fill="auto"/>
                <w:rtl w:val="0"/>
                <w:lang w:val="en-US"/>
              </w:rPr>
              <w:t xml:space="preserve">s benefits </w:t>
            </w:r>
          </w:p>
        </w:tc>
      </w:tr>
      <w:tr>
        <w:tblPrEx>
          <w:shd w:val="clear" w:color="auto" w:fill="cad1d7"/>
        </w:tblPrEx>
        <w:trPr>
          <w:trHeight w:val="291"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
              </w:numPr>
              <w:rPr>
                <w:rFonts w:ascii="Arial" w:hAnsi="Arial"/>
                <w:b w:val="1"/>
                <w:bCs w:val="1"/>
                <w:sz w:val="20"/>
                <w:szCs w:val="20"/>
                <w:lang w:val="en-US"/>
              </w:rPr>
            </w:pPr>
            <w:r>
              <w:rPr>
                <w:rFonts w:ascii="Arial" w:hAnsi="Arial"/>
                <w:b w:val="0"/>
                <w:bCs w:val="0"/>
                <w:sz w:val="20"/>
                <w:szCs w:val="20"/>
                <w:shd w:val="nil" w:color="auto" w:fill="auto"/>
                <w:rtl w:val="0"/>
                <w:lang w:val="en-US"/>
              </w:rPr>
              <w:t>Examinations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A"/>
              <w:tabs>
                <w:tab w:val="left" w:pos="720"/>
              </w:tabs>
              <w:ind w:left="72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1 time in 6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7"/>
              </w:numPr>
              <w:rPr>
                <w:rFonts w:ascii="Arial" w:hAnsi="Arial"/>
                <w:b w:val="1"/>
                <w:bCs w:val="1"/>
                <w:sz w:val="20"/>
                <w:szCs w:val="20"/>
                <w:lang w:val="en-US"/>
              </w:rPr>
            </w:pPr>
            <w:r>
              <w:rPr>
                <w:rFonts w:ascii="Arial" w:hAnsi="Arial"/>
                <w:b w:val="0"/>
                <w:bCs w:val="0"/>
                <w:sz w:val="20"/>
                <w:szCs w:val="20"/>
                <w:shd w:val="nil" w:color="auto" w:fill="auto"/>
                <w:rtl w:val="0"/>
                <w:lang w:val="en-US"/>
              </w:rPr>
              <w:t xml:space="preserve">Examinations </w:t>
            </w:r>
            <w:r>
              <w:rPr>
                <w:rFonts w:ascii="Arial" w:hAnsi="Arial" w:hint="default"/>
                <w:b w:val="0"/>
                <w:bCs w:val="0"/>
                <w:sz w:val="20"/>
                <w:szCs w:val="20"/>
                <w:shd w:val="nil" w:color="auto" w:fill="auto"/>
                <w:rtl w:val="0"/>
                <w:lang w:val="en-US"/>
              </w:rPr>
              <w:t xml:space="preserve">– </w:t>
            </w:r>
            <w:r>
              <w:rPr>
                <w:rFonts w:ascii="Arial" w:hAnsi="Arial"/>
                <w:b w:val="0"/>
                <w:bCs w:val="0"/>
                <w:sz w:val="20"/>
                <w:szCs w:val="20"/>
                <w:shd w:val="nil" w:color="auto" w:fill="auto"/>
                <w:rtl w:val="0"/>
                <w:lang w:val="en-US"/>
              </w:rPr>
              <w:t>Problem Focused</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8"/>
              </w:numPr>
              <w:rPr>
                <w:rFonts w:ascii="Arial" w:hAnsi="Arial"/>
                <w:sz w:val="20"/>
                <w:szCs w:val="20"/>
                <w:lang w:val="en-US"/>
              </w:rPr>
            </w:pPr>
            <w:r>
              <w:rPr>
                <w:rFonts w:ascii="Arial" w:hAnsi="Arial"/>
                <w:sz w:val="20"/>
                <w:szCs w:val="20"/>
                <w:shd w:val="nil" w:color="auto" w:fill="auto"/>
                <w:rtl w:val="0"/>
                <w:lang w:val="en-US"/>
              </w:rPr>
              <w:t>Combined with Examinations Limit</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9"/>
              </w:numPr>
              <w:rPr>
                <w:rFonts w:ascii="Arial" w:hAnsi="Arial"/>
                <w:b w:val="1"/>
                <w:bCs w:val="1"/>
                <w:sz w:val="20"/>
                <w:szCs w:val="20"/>
                <w:lang w:val="en-US"/>
              </w:rPr>
            </w:pPr>
            <w:r>
              <w:rPr>
                <w:rFonts w:ascii="Arial" w:hAnsi="Arial"/>
                <w:b w:val="0"/>
                <w:bCs w:val="0"/>
                <w:sz w:val="20"/>
                <w:szCs w:val="20"/>
                <w:shd w:val="nil" w:color="auto" w:fill="auto"/>
                <w:rtl w:val="0"/>
                <w:lang w:val="en-US"/>
              </w:rPr>
              <w:t>Prophylaxis: Cleanings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0"/>
              </w:numPr>
              <w:rPr>
                <w:rFonts w:ascii="Arial" w:hAnsi="Arial"/>
                <w:sz w:val="20"/>
                <w:szCs w:val="20"/>
                <w:lang w:val="en-US"/>
              </w:rPr>
            </w:pPr>
            <w:r>
              <w:rPr>
                <w:rFonts w:ascii="Arial" w:hAnsi="Arial"/>
                <w:sz w:val="20"/>
                <w:szCs w:val="20"/>
                <w:shd w:val="nil" w:color="auto" w:fill="auto"/>
                <w:rtl w:val="0"/>
                <w:lang w:val="en-US"/>
              </w:rPr>
              <w:t>1 time in 6 months</w:t>
            </w:r>
          </w:p>
        </w:tc>
      </w:tr>
      <w:tr>
        <w:tblPrEx>
          <w:shd w:val="clear" w:color="auto" w:fill="cad1d7"/>
        </w:tblPrEx>
        <w:trPr>
          <w:trHeight w:val="55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1"/>
              </w:numPr>
              <w:rPr>
                <w:rFonts w:ascii="Arial" w:hAnsi="Arial"/>
                <w:b w:val="1"/>
                <w:bCs w:val="1"/>
                <w:sz w:val="20"/>
                <w:szCs w:val="20"/>
                <w:lang w:val="en-US"/>
              </w:rPr>
            </w:pPr>
            <w:r>
              <w:rPr>
                <w:rFonts w:ascii="Arial" w:hAnsi="Arial"/>
                <w:b w:val="0"/>
                <w:bCs w:val="0"/>
                <w:sz w:val="20"/>
                <w:szCs w:val="20"/>
                <w:shd w:val="nil" w:color="auto" w:fill="auto"/>
                <w:rtl w:val="0"/>
                <w:lang w:val="en-US"/>
              </w:rPr>
              <w:t>Sealants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4"/>
              <w:bottom w:type="dxa" w:w="80"/>
              <w:right w:type="dxa" w:w="80"/>
            </w:tcMar>
            <w:vAlign w:val="top"/>
          </w:tcPr>
          <w:p>
            <w:pPr>
              <w:pStyle w:val="Body A"/>
              <w:tabs>
                <w:tab w:val="left" w:pos="720"/>
              </w:tabs>
              <w:ind w:left="734" w:hanging="374"/>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1 per molar in 60 months for a child under age 16</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2"/>
              </w:numPr>
              <w:rPr>
                <w:rFonts w:ascii="Arial" w:hAnsi="Arial"/>
                <w:b w:val="1"/>
                <w:bCs w:val="1"/>
                <w:sz w:val="20"/>
                <w:szCs w:val="20"/>
                <w:lang w:val="en-US"/>
              </w:rPr>
            </w:pPr>
            <w:r>
              <w:rPr>
                <w:rFonts w:ascii="Arial" w:hAnsi="Arial"/>
                <w:b w:val="0"/>
                <w:bCs w:val="0"/>
                <w:sz w:val="20"/>
                <w:szCs w:val="20"/>
                <w:shd w:val="nil" w:color="auto" w:fill="auto"/>
                <w:rtl w:val="0"/>
                <w:lang w:val="en-US"/>
              </w:rPr>
              <w:t>Space Maintainers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3"/>
              </w:numPr>
              <w:rPr>
                <w:rFonts w:ascii="Arial" w:hAnsi="Arial"/>
                <w:b w:val="1"/>
                <w:bCs w:val="1"/>
                <w:sz w:val="20"/>
                <w:szCs w:val="20"/>
                <w:lang w:val="en-US"/>
              </w:rPr>
            </w:pPr>
            <w:r>
              <w:rPr>
                <w:rFonts w:ascii="Arial" w:hAnsi="Arial"/>
                <w:b w:val="0"/>
                <w:bCs w:val="0"/>
                <w:sz w:val="20"/>
                <w:szCs w:val="20"/>
                <w:shd w:val="nil" w:color="auto" w:fill="auto"/>
                <w:rtl w:val="0"/>
                <w:lang w:val="en-US"/>
              </w:rPr>
              <w:t>No Limit for a child under age 16</w:t>
            </w:r>
          </w:p>
        </w:tc>
      </w:tr>
      <w:tr>
        <w:tblPrEx>
          <w:shd w:val="clear" w:color="auto" w:fill="cad1d7"/>
        </w:tblPrEx>
        <w:trPr>
          <w:trHeight w:val="55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4"/>
              </w:numPr>
              <w:rPr>
                <w:rFonts w:ascii="Arial" w:hAnsi="Arial"/>
                <w:b w:val="1"/>
                <w:bCs w:val="1"/>
                <w:sz w:val="20"/>
                <w:szCs w:val="20"/>
                <w:lang w:val="en-US"/>
              </w:rPr>
            </w:pPr>
            <w:r>
              <w:rPr>
                <w:rFonts w:ascii="Arial" w:hAnsi="Arial"/>
                <w:b w:val="0"/>
                <w:bCs w:val="0"/>
                <w:sz w:val="20"/>
                <w:szCs w:val="20"/>
                <w:shd w:val="nil" w:color="auto" w:fill="auto"/>
                <w:rtl w:val="0"/>
                <w:lang w:val="en-US"/>
              </w:rPr>
              <w:t>Fluoride</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A"/>
              <w:tabs>
                <w:tab w:val="left" w:pos="720"/>
              </w:tabs>
              <w:ind w:left="72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1 time in 12 months for a dependent child under age 16</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5"/>
              </w:numPr>
              <w:rPr>
                <w:rFonts w:ascii="Arial" w:hAnsi="Arial"/>
                <w:b w:val="1"/>
                <w:bCs w:val="1"/>
                <w:sz w:val="20"/>
                <w:szCs w:val="20"/>
                <w:lang w:val="en-US"/>
              </w:rPr>
            </w:pPr>
            <w:r>
              <w:rPr>
                <w:rFonts w:ascii="Arial" w:hAnsi="Arial"/>
                <w:b w:val="0"/>
                <w:bCs w:val="0"/>
                <w:sz w:val="20"/>
                <w:szCs w:val="20"/>
                <w:shd w:val="nil" w:color="auto" w:fill="auto"/>
                <w:rtl w:val="0"/>
                <w:lang w:val="en-US"/>
              </w:rPr>
              <w:t>Full Mouth X-Rays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6"/>
              </w:numPr>
              <w:rPr>
                <w:rFonts w:ascii="Arial" w:hAnsi="Arial"/>
                <w:sz w:val="20"/>
                <w:szCs w:val="20"/>
                <w:lang w:val="en-US"/>
              </w:rPr>
            </w:pPr>
            <w:r>
              <w:rPr>
                <w:rFonts w:ascii="Arial" w:hAnsi="Arial"/>
                <w:sz w:val="20"/>
                <w:szCs w:val="20"/>
                <w:shd w:val="nil" w:color="auto" w:fill="auto"/>
                <w:rtl w:val="0"/>
                <w:lang w:val="en-US"/>
              </w:rPr>
              <w:t>Once in 60 months</w:t>
            </w:r>
          </w:p>
        </w:tc>
      </w:tr>
      <w:tr>
        <w:tblPrEx>
          <w:shd w:val="clear" w:color="auto" w:fill="cad1d7"/>
        </w:tblPrEx>
        <w:trPr>
          <w:trHeight w:val="62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7"/>
              </w:numPr>
              <w:rPr>
                <w:rFonts w:ascii="Arial" w:hAnsi="Arial"/>
                <w:b w:val="1"/>
                <w:bCs w:val="1"/>
                <w:sz w:val="20"/>
                <w:szCs w:val="20"/>
                <w:lang w:val="en-US"/>
              </w:rPr>
            </w:pPr>
            <w:r>
              <w:rPr>
                <w:rFonts w:ascii="Arial" w:hAnsi="Arial"/>
                <w:b w:val="0"/>
                <w:bCs w:val="0"/>
                <w:sz w:val="20"/>
                <w:szCs w:val="20"/>
                <w:shd w:val="nil" w:color="auto" w:fill="auto"/>
                <w:rtl w:val="0"/>
                <w:lang w:val="en-US"/>
              </w:rPr>
              <w:t>Bitewing X-Rays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4"/>
              <w:bottom w:type="dxa" w:w="80"/>
              <w:right w:type="dxa" w:w="80"/>
            </w:tcMar>
            <w:vAlign w:val="top"/>
          </w:tcPr>
          <w:p>
            <w:pPr>
              <w:pStyle w:val="Body A"/>
              <w:tabs>
                <w:tab w:val="left" w:pos="720"/>
              </w:tabs>
              <w:ind w:left="734" w:hanging="374"/>
              <w:rPr>
                <w:rFonts w:ascii="Arial" w:cs="Arial" w:hAnsi="Arial" w:eastAsia="Arial"/>
                <w:b w:val="1"/>
                <w:bCs w:val="1"/>
                <w:sz w:val="20"/>
                <w:szCs w:val="20"/>
                <w:shd w:val="nil" w:color="auto" w:fill="auto"/>
              </w:rPr>
            </w:pPr>
            <w:r>
              <w:rPr>
                <w:rFonts w:ascii="Arial Unicode MS" w:hAnsi="Arial Unicode MS"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For a child under 14:  1 time in 12 months</w:t>
            </w:r>
          </w:p>
          <w:p>
            <w:pPr>
              <w:pStyle w:val="Body A"/>
              <w:tabs>
                <w:tab w:val="left" w:pos="720"/>
              </w:tabs>
              <w:bidi w:val="0"/>
              <w:ind w:left="734" w:right="0" w:hanging="374"/>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Adult:  1 time in 12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8"/>
              </w:numPr>
              <w:rPr>
                <w:rFonts w:ascii="Arial" w:hAnsi="Arial"/>
                <w:b w:val="1"/>
                <w:bCs w:val="1"/>
                <w:sz w:val="20"/>
                <w:szCs w:val="20"/>
                <w:lang w:val="en-US"/>
              </w:rPr>
            </w:pPr>
            <w:r>
              <w:rPr>
                <w:rFonts w:ascii="Arial" w:hAnsi="Arial"/>
                <w:b w:val="0"/>
                <w:bCs w:val="0"/>
                <w:sz w:val="20"/>
                <w:szCs w:val="20"/>
                <w:shd w:val="nil" w:color="auto" w:fill="auto"/>
                <w:rtl w:val="0"/>
                <w:lang w:val="en-US"/>
              </w:rPr>
              <w:t>Labs &amp; Other Tests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9"/>
              </w:numPr>
              <w:rPr>
                <w:rFonts w:ascii="Arial" w:hAnsi="Arial"/>
                <w:b w:val="1"/>
                <w:bCs w:val="1"/>
                <w:sz w:val="20"/>
                <w:szCs w:val="20"/>
                <w:lang w:val="en-US"/>
              </w:rPr>
            </w:pPr>
            <w:r>
              <w:rPr>
                <w:rFonts w:ascii="Arial" w:hAnsi="Arial"/>
                <w:b w:val="0"/>
                <w:bCs w:val="0"/>
                <w:sz w:val="20"/>
                <w:szCs w:val="20"/>
                <w:shd w:val="nil" w:color="auto" w:fill="auto"/>
                <w:rtl w:val="0"/>
                <w:lang w:val="en-US"/>
              </w:rPr>
              <w:t>Periapical X-Rays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0"/>
              </w:numPr>
              <w:rPr>
                <w:rFonts w:ascii="Arial" w:hAnsi="Arial"/>
                <w:b w:val="1"/>
                <w:bCs w:val="1"/>
                <w:sz w:val="20"/>
                <w:szCs w:val="20"/>
                <w:lang w:val="en-US"/>
              </w:rPr>
            </w:pPr>
            <w:r>
              <w:rPr>
                <w:rFonts w:ascii="Arial" w:hAnsi="Arial"/>
                <w:b w:val="0"/>
                <w:bCs w:val="0"/>
                <w:sz w:val="20"/>
                <w:szCs w:val="20"/>
                <w:shd w:val="nil" w:color="auto" w:fill="auto"/>
                <w:rtl w:val="0"/>
                <w:lang w:val="en-US"/>
              </w:rPr>
              <w:t>Other X-Rays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453" w:hRule="atLeast"/>
        </w:trPr>
        <w:tc>
          <w:tcPr>
            <w:tcW w:type="dxa" w:w="99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440"/>
              <w:bottom w:type="dxa" w:w="80"/>
              <w:right w:type="dxa" w:w="80"/>
            </w:tcMar>
            <w:vAlign w:val="center"/>
          </w:tcPr>
          <w:p>
            <w:pPr>
              <w:pStyle w:val="Body A"/>
              <w:ind w:left="360" w:hanging="360"/>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TYPE B</w:t>
            </w:r>
          </w:p>
          <w:p>
            <w:pPr>
              <w:pStyle w:val="Body A"/>
              <w:bidi w:val="0"/>
              <w:ind w:left="360" w:right="0" w:hanging="360"/>
              <w:jc w:val="center"/>
              <w:rPr>
                <w:rtl w:val="0"/>
              </w:rPr>
            </w:pPr>
            <w:r>
              <w:rPr>
                <w:rFonts w:ascii="Arial" w:hAnsi="Arial"/>
                <w:b w:val="1"/>
                <w:bCs w:val="1"/>
                <w:i w:val="1"/>
                <w:iCs w:val="1"/>
                <w:sz w:val="20"/>
                <w:szCs w:val="20"/>
                <w:shd w:val="nil" w:color="auto" w:fill="auto"/>
                <w:rtl w:val="0"/>
                <w:lang w:val="en-US"/>
              </w:rPr>
              <w:t>Benefits are payable immediately from the start date of an individual</w:t>
            </w:r>
            <w:r>
              <w:rPr>
                <w:rFonts w:ascii="Arial" w:hAnsi="Arial" w:hint="default"/>
                <w:b w:val="1"/>
                <w:bCs w:val="1"/>
                <w:i w:val="1"/>
                <w:iCs w:val="1"/>
                <w:sz w:val="20"/>
                <w:szCs w:val="20"/>
                <w:shd w:val="nil" w:color="auto" w:fill="auto"/>
                <w:rtl w:val="0"/>
                <w:lang w:val="en-US"/>
              </w:rPr>
              <w:t>’</w:t>
            </w:r>
            <w:r>
              <w:rPr>
                <w:rFonts w:ascii="Arial" w:hAnsi="Arial"/>
                <w:b w:val="1"/>
                <w:bCs w:val="1"/>
                <w:i w:val="1"/>
                <w:iCs w:val="1"/>
                <w:sz w:val="20"/>
                <w:szCs w:val="20"/>
                <w:shd w:val="nil" w:color="auto" w:fill="auto"/>
                <w:rtl w:val="0"/>
                <w:lang w:val="en-US"/>
              </w:rPr>
              <w:t>s benefits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1"/>
              </w:numPr>
              <w:rPr>
                <w:rFonts w:ascii="Arial" w:hAnsi="Arial"/>
                <w:b w:val="1"/>
                <w:bCs w:val="1"/>
                <w:sz w:val="20"/>
                <w:szCs w:val="20"/>
                <w:lang w:val="en-US"/>
              </w:rPr>
            </w:pPr>
            <w:r>
              <w:rPr>
                <w:rFonts w:ascii="Arial" w:hAnsi="Arial"/>
                <w:b w:val="0"/>
                <w:bCs w:val="0"/>
                <w:sz w:val="20"/>
                <w:szCs w:val="20"/>
                <w:shd w:val="nil" w:color="auto" w:fill="auto"/>
                <w:rtl w:val="0"/>
                <w:lang w:val="en-US"/>
              </w:rPr>
              <w:t>Amalgam Fillings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2"/>
              </w:numPr>
              <w:rPr>
                <w:rFonts w:ascii="Arial" w:hAnsi="Arial"/>
                <w:sz w:val="20"/>
                <w:szCs w:val="20"/>
                <w:lang w:val="en-US"/>
              </w:rPr>
            </w:pPr>
            <w:r>
              <w:rPr>
                <w:rFonts w:ascii="Arial" w:hAnsi="Arial"/>
                <w:sz w:val="20"/>
                <w:szCs w:val="20"/>
                <w:shd w:val="nil" w:color="auto" w:fill="auto"/>
                <w:rtl w:val="0"/>
                <w:lang w:val="en-US"/>
              </w:rPr>
              <w:t>1 replacement per surface in 24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3"/>
              </w:numPr>
              <w:rPr>
                <w:rFonts w:ascii="Arial" w:hAnsi="Arial"/>
                <w:b w:val="1"/>
                <w:bCs w:val="1"/>
                <w:sz w:val="20"/>
                <w:szCs w:val="20"/>
                <w:lang w:val="en-US"/>
              </w:rPr>
            </w:pPr>
            <w:r>
              <w:rPr>
                <w:rFonts w:ascii="Arial" w:hAnsi="Arial"/>
                <w:b w:val="0"/>
                <w:bCs w:val="0"/>
                <w:sz w:val="20"/>
                <w:szCs w:val="20"/>
                <w:shd w:val="nil" w:color="auto" w:fill="auto"/>
                <w:rtl w:val="0"/>
                <w:lang w:val="en-US"/>
              </w:rPr>
              <w:t>Root Canal</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4"/>
              </w:numPr>
              <w:rPr>
                <w:rFonts w:ascii="Arial" w:hAnsi="Arial"/>
                <w:sz w:val="20"/>
                <w:szCs w:val="20"/>
                <w:lang w:val="en-US"/>
              </w:rPr>
            </w:pPr>
            <w:r>
              <w:rPr>
                <w:rFonts w:ascii="Arial" w:hAnsi="Arial"/>
                <w:sz w:val="20"/>
                <w:szCs w:val="20"/>
                <w:shd w:val="nil" w:color="auto" w:fill="auto"/>
                <w:rtl w:val="0"/>
                <w:lang w:val="en-US"/>
              </w:rPr>
              <w:t>1 in 24 months</w:t>
            </w:r>
          </w:p>
        </w:tc>
      </w:tr>
      <w:tr>
        <w:tblPrEx>
          <w:shd w:val="clear" w:color="auto" w:fill="cad1d7"/>
        </w:tblPrEx>
        <w:trPr>
          <w:trHeight w:val="55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5"/>
              </w:numPr>
              <w:rPr>
                <w:rFonts w:ascii="Arial" w:hAnsi="Arial"/>
                <w:b w:val="1"/>
                <w:bCs w:val="1"/>
                <w:sz w:val="20"/>
                <w:szCs w:val="20"/>
                <w:lang w:val="en-US"/>
              </w:rPr>
            </w:pPr>
            <w:r>
              <w:rPr>
                <w:rFonts w:ascii="Arial" w:hAnsi="Arial"/>
                <w:b w:val="0"/>
                <w:bCs w:val="0"/>
                <w:sz w:val="20"/>
                <w:szCs w:val="20"/>
                <w:shd w:val="nil" w:color="auto" w:fill="auto"/>
                <w:rtl w:val="0"/>
                <w:lang w:val="en-US"/>
              </w:rPr>
              <w:t>Periodontal Maintenance</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4"/>
              <w:bottom w:type="dxa" w:w="80"/>
              <w:right w:type="dxa" w:w="80"/>
            </w:tcMar>
            <w:vAlign w:val="top"/>
          </w:tcPr>
          <w:p>
            <w:pPr>
              <w:pStyle w:val="Body A"/>
              <w:tabs>
                <w:tab w:val="left" w:pos="720"/>
              </w:tabs>
              <w:ind w:left="734" w:hanging="374"/>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4 perio. Treatments in 1 calendar yr, includes 2 cleanings (total comb: 4)</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6"/>
              </w:numPr>
              <w:rPr>
                <w:rFonts w:ascii="Arial" w:hAnsi="Arial"/>
                <w:b w:val="1"/>
                <w:bCs w:val="1"/>
                <w:sz w:val="20"/>
                <w:szCs w:val="20"/>
                <w:lang w:val="en-US"/>
              </w:rPr>
            </w:pPr>
            <w:r>
              <w:rPr>
                <w:rFonts w:ascii="Arial" w:hAnsi="Arial"/>
                <w:b w:val="0"/>
                <w:bCs w:val="0"/>
                <w:sz w:val="20"/>
                <w:szCs w:val="20"/>
                <w:shd w:val="nil" w:color="auto" w:fill="auto"/>
                <w:rtl w:val="0"/>
                <w:lang w:val="en-US"/>
              </w:rPr>
              <w:t>Periodontal Surgery</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7"/>
              </w:numPr>
              <w:rPr>
                <w:rFonts w:ascii="Arial" w:hAnsi="Arial"/>
                <w:sz w:val="20"/>
                <w:szCs w:val="20"/>
                <w:lang w:val="en-US"/>
              </w:rPr>
            </w:pPr>
            <w:r>
              <w:rPr>
                <w:rFonts w:ascii="Arial" w:hAnsi="Arial"/>
                <w:sz w:val="20"/>
                <w:szCs w:val="20"/>
                <w:shd w:val="nil" w:color="auto" w:fill="auto"/>
                <w:rtl w:val="0"/>
                <w:lang w:val="en-US"/>
              </w:rPr>
              <w:t>1 per quadrant in any 36 month period</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8"/>
              </w:numPr>
              <w:rPr>
                <w:rFonts w:ascii="Arial" w:hAnsi="Arial"/>
                <w:b w:val="1"/>
                <w:bCs w:val="1"/>
                <w:sz w:val="20"/>
                <w:szCs w:val="20"/>
                <w:lang w:val="en-US"/>
              </w:rPr>
            </w:pPr>
            <w:r>
              <w:rPr>
                <w:rFonts w:ascii="Arial" w:hAnsi="Arial"/>
                <w:b w:val="0"/>
                <w:bCs w:val="0"/>
                <w:sz w:val="20"/>
                <w:szCs w:val="20"/>
                <w:shd w:val="nil" w:color="auto" w:fill="auto"/>
                <w:rtl w:val="0"/>
                <w:lang w:val="en-US"/>
              </w:rPr>
              <w:t xml:space="preserve">Scaling &amp; Root Planing </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29"/>
              </w:numPr>
              <w:rPr>
                <w:rFonts w:ascii="Arial" w:hAnsi="Arial"/>
                <w:sz w:val="20"/>
                <w:szCs w:val="20"/>
                <w:lang w:val="en-US"/>
              </w:rPr>
            </w:pPr>
            <w:r>
              <w:rPr>
                <w:rFonts w:ascii="Arial" w:hAnsi="Arial"/>
                <w:sz w:val="20"/>
                <w:szCs w:val="20"/>
                <w:shd w:val="nil" w:color="auto" w:fill="auto"/>
                <w:rtl w:val="0"/>
                <w:lang w:val="en-US"/>
              </w:rPr>
              <w:t>1 per quadrant in any 24 month period</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0"/>
              </w:numPr>
              <w:rPr>
                <w:rFonts w:ascii="Arial" w:hAnsi="Arial"/>
                <w:b w:val="1"/>
                <w:bCs w:val="1"/>
                <w:sz w:val="20"/>
                <w:szCs w:val="20"/>
                <w:lang w:val="en-US"/>
              </w:rPr>
            </w:pPr>
            <w:r>
              <w:rPr>
                <w:rFonts w:ascii="Arial" w:hAnsi="Arial"/>
                <w:b w:val="0"/>
                <w:bCs w:val="0"/>
                <w:sz w:val="20"/>
                <w:szCs w:val="20"/>
                <w:shd w:val="nil" w:color="auto" w:fill="auto"/>
                <w:rtl w:val="0"/>
                <w:lang w:val="en-US"/>
              </w:rPr>
              <w:t>Emergency Palliative Treatment</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55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4"/>
              <w:bottom w:type="dxa" w:w="80"/>
              <w:right w:type="dxa" w:w="80"/>
            </w:tcMar>
            <w:vAlign w:val="top"/>
          </w:tcPr>
          <w:p>
            <w:pPr>
              <w:pStyle w:val="Body A"/>
              <w:tabs>
                <w:tab w:val="left" w:pos="720"/>
              </w:tabs>
              <w:ind w:left="734" w:hanging="374"/>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Resin Composite Fillings(includes coverage for composite fillings on molars)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1"/>
              </w:numPr>
              <w:rPr>
                <w:rFonts w:ascii="Arial" w:hAnsi="Arial"/>
                <w:b w:val="1"/>
                <w:bCs w:val="1"/>
                <w:sz w:val="20"/>
                <w:szCs w:val="20"/>
                <w:lang w:val="en-US"/>
              </w:rPr>
            </w:pPr>
            <w:r>
              <w:rPr>
                <w:rFonts w:ascii="Arial" w:hAnsi="Arial"/>
                <w:b w:val="0"/>
                <w:bCs w:val="0"/>
                <w:sz w:val="20"/>
                <w:szCs w:val="20"/>
                <w:shd w:val="nil" w:color="auto" w:fill="auto"/>
                <w:rtl w:val="0"/>
                <w:lang w:val="en-US"/>
              </w:rPr>
              <w:t>Pulpotomy</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2"/>
              </w:numPr>
              <w:rPr>
                <w:rFonts w:ascii="Arial" w:hAnsi="Arial"/>
                <w:b w:val="1"/>
                <w:bCs w:val="1"/>
                <w:sz w:val="20"/>
                <w:szCs w:val="20"/>
                <w:lang w:val="en-US"/>
              </w:rPr>
            </w:pPr>
            <w:r>
              <w:rPr>
                <w:rFonts w:ascii="Arial" w:hAnsi="Arial"/>
                <w:b w:val="0"/>
                <w:bCs w:val="0"/>
                <w:sz w:val="20"/>
                <w:szCs w:val="20"/>
                <w:shd w:val="nil" w:color="auto" w:fill="auto"/>
                <w:rtl w:val="0"/>
                <w:lang w:val="en-US"/>
              </w:rPr>
              <w:t>Pulp Capping</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3"/>
              </w:numPr>
              <w:rPr>
                <w:rFonts w:ascii="Arial" w:hAnsi="Arial"/>
                <w:b w:val="1"/>
                <w:bCs w:val="1"/>
                <w:sz w:val="20"/>
                <w:szCs w:val="20"/>
                <w:lang w:val="en-US"/>
              </w:rPr>
            </w:pPr>
            <w:r>
              <w:rPr>
                <w:rFonts w:ascii="Arial" w:hAnsi="Arial"/>
                <w:b w:val="0"/>
                <w:bCs w:val="0"/>
                <w:sz w:val="20"/>
                <w:szCs w:val="20"/>
                <w:shd w:val="nil" w:color="auto" w:fill="auto"/>
                <w:rtl w:val="0"/>
                <w:lang w:val="en-US"/>
              </w:rPr>
              <w:t>Pulp Therapy</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4"/>
              </w:numPr>
              <w:rPr>
                <w:rFonts w:ascii="Arial" w:hAnsi="Arial"/>
                <w:b w:val="1"/>
                <w:bCs w:val="1"/>
                <w:sz w:val="20"/>
                <w:szCs w:val="20"/>
                <w:lang w:val="en-US"/>
              </w:rPr>
            </w:pPr>
            <w:r>
              <w:rPr>
                <w:rFonts w:ascii="Arial" w:hAnsi="Arial"/>
                <w:b w:val="0"/>
                <w:bCs w:val="0"/>
                <w:sz w:val="20"/>
                <w:szCs w:val="20"/>
                <w:shd w:val="nil" w:color="auto" w:fill="auto"/>
                <w:rtl w:val="0"/>
                <w:lang w:val="en-US"/>
              </w:rPr>
              <w:t>Apexification &amp; Recalcification</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5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A"/>
              <w:tabs>
                <w:tab w:val="left" w:pos="360"/>
                <w:tab w:val="left" w:pos="720"/>
              </w:tabs>
              <w:ind w:left="720" w:hanging="374"/>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 xml:space="preserve">Periodontal Surgery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Soft &amp; Connective Tissue Grafts </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5"/>
              </w:numPr>
              <w:rPr>
                <w:rFonts w:ascii="Arial" w:hAnsi="Arial"/>
                <w:b w:val="1"/>
                <w:bCs w:val="1"/>
                <w:sz w:val="20"/>
                <w:szCs w:val="20"/>
                <w:lang w:val="en-US"/>
              </w:rPr>
            </w:pPr>
            <w:r>
              <w:rPr>
                <w:rFonts w:ascii="Arial" w:hAnsi="Arial"/>
                <w:b w:val="0"/>
                <w:bCs w:val="0"/>
                <w:sz w:val="20"/>
                <w:szCs w:val="20"/>
                <w:shd w:val="nil" w:color="auto" w:fill="auto"/>
                <w:rtl w:val="0"/>
                <w:lang w:val="en-US"/>
              </w:rPr>
              <w:t xml:space="preserve">Periodontics </w:t>
            </w:r>
            <w:r>
              <w:rPr>
                <w:rFonts w:ascii="Arial" w:hAnsi="Arial" w:hint="default"/>
                <w:b w:val="0"/>
                <w:bCs w:val="0"/>
                <w:sz w:val="20"/>
                <w:szCs w:val="20"/>
                <w:shd w:val="nil" w:color="auto" w:fill="auto"/>
                <w:rtl w:val="0"/>
                <w:lang w:val="en-US"/>
              </w:rPr>
              <w:t xml:space="preserve">– </w:t>
            </w:r>
            <w:r>
              <w:rPr>
                <w:rFonts w:ascii="Arial" w:hAnsi="Arial"/>
                <w:b w:val="0"/>
                <w:bCs w:val="0"/>
                <w:sz w:val="20"/>
                <w:szCs w:val="20"/>
                <w:shd w:val="nil" w:color="auto" w:fill="auto"/>
                <w:rtl w:val="0"/>
                <w:lang w:val="en-US"/>
              </w:rPr>
              <w:t>Non-Surgical</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6"/>
              </w:numPr>
              <w:rPr>
                <w:rFonts w:ascii="Arial" w:hAnsi="Arial"/>
                <w:b w:val="1"/>
                <w:bCs w:val="1"/>
                <w:sz w:val="20"/>
                <w:szCs w:val="20"/>
                <w:lang w:val="en-US"/>
              </w:rPr>
            </w:pPr>
            <w:r>
              <w:rPr>
                <w:rFonts w:ascii="Arial" w:hAnsi="Arial"/>
                <w:b w:val="0"/>
                <w:bCs w:val="0"/>
                <w:sz w:val="20"/>
                <w:szCs w:val="20"/>
                <w:shd w:val="nil" w:color="auto" w:fill="auto"/>
                <w:rtl w:val="0"/>
                <w:lang w:val="en-US"/>
              </w:rPr>
              <w:t>Oral Surgery: Simple Extractions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7"/>
              </w:numPr>
              <w:rPr>
                <w:rFonts w:ascii="Arial" w:hAnsi="Arial"/>
                <w:b w:val="1"/>
                <w:bCs w:val="1"/>
                <w:sz w:val="20"/>
                <w:szCs w:val="20"/>
                <w:lang w:val="en-US"/>
              </w:rPr>
            </w:pPr>
            <w:r>
              <w:rPr>
                <w:rFonts w:ascii="Arial" w:hAnsi="Arial"/>
                <w:b w:val="0"/>
                <w:bCs w:val="0"/>
                <w:sz w:val="20"/>
                <w:szCs w:val="20"/>
                <w:shd w:val="nil" w:color="auto" w:fill="auto"/>
                <w:rtl w:val="0"/>
                <w:lang w:val="en-US"/>
              </w:rPr>
              <w:t>Oral Surgery: Surgical Extractions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8"/>
              </w:numPr>
              <w:rPr>
                <w:rFonts w:ascii="Arial" w:hAnsi="Arial"/>
                <w:b w:val="1"/>
                <w:bCs w:val="1"/>
                <w:sz w:val="20"/>
                <w:szCs w:val="20"/>
                <w:lang w:val="en-US"/>
              </w:rPr>
            </w:pPr>
            <w:r>
              <w:rPr>
                <w:rFonts w:ascii="Arial" w:hAnsi="Arial"/>
                <w:b w:val="0"/>
                <w:bCs w:val="0"/>
                <w:sz w:val="20"/>
                <w:szCs w:val="20"/>
                <w:shd w:val="nil" w:color="auto" w:fill="auto"/>
                <w:rtl w:val="0"/>
                <w:lang w:val="en-US"/>
              </w:rPr>
              <w:t>Other Oral Surgery</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9"/>
              </w:numPr>
              <w:rPr>
                <w:rFonts w:ascii="Arial" w:hAnsi="Arial"/>
                <w:b w:val="1"/>
                <w:bCs w:val="1"/>
                <w:sz w:val="20"/>
                <w:szCs w:val="20"/>
                <w:lang w:val="en-US"/>
              </w:rPr>
            </w:pPr>
            <w:r>
              <w:rPr>
                <w:rFonts w:ascii="Arial" w:hAnsi="Arial"/>
                <w:b w:val="0"/>
                <w:bCs w:val="0"/>
                <w:sz w:val="20"/>
                <w:szCs w:val="20"/>
                <w:shd w:val="nil" w:color="auto" w:fill="auto"/>
                <w:rtl w:val="0"/>
                <w:lang w:val="en-US"/>
              </w:rPr>
              <w:t>General Services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453" w:hRule="atLeast"/>
        </w:trPr>
        <w:tc>
          <w:tcPr>
            <w:tcW w:type="dxa" w:w="99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A"/>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TYPE C</w:t>
            </w:r>
          </w:p>
          <w:p>
            <w:pPr>
              <w:pStyle w:val="Body A"/>
              <w:bidi w:val="0"/>
              <w:ind w:left="0" w:right="0" w:firstLine="0"/>
              <w:jc w:val="center"/>
              <w:rPr>
                <w:rtl w:val="0"/>
              </w:rPr>
            </w:pPr>
            <w:r>
              <w:rPr>
                <w:rFonts w:ascii="Arial" w:hAnsi="Arial"/>
                <w:b w:val="1"/>
                <w:bCs w:val="1"/>
                <w:i w:val="1"/>
                <w:iCs w:val="1"/>
                <w:sz w:val="20"/>
                <w:szCs w:val="20"/>
                <w:shd w:val="nil" w:color="auto" w:fill="auto"/>
                <w:rtl w:val="0"/>
                <w:lang w:val="en-US"/>
              </w:rPr>
              <w:t>Benefits are payable immediately from the start date of an individual</w:t>
            </w:r>
            <w:r>
              <w:rPr>
                <w:rFonts w:ascii="Arial" w:hAnsi="Arial" w:hint="default"/>
                <w:b w:val="1"/>
                <w:bCs w:val="1"/>
                <w:i w:val="1"/>
                <w:iCs w:val="1"/>
                <w:sz w:val="20"/>
                <w:szCs w:val="20"/>
                <w:shd w:val="nil" w:color="auto" w:fill="auto"/>
                <w:rtl w:val="0"/>
                <w:lang w:val="en-US"/>
              </w:rPr>
              <w:t>’</w:t>
            </w:r>
            <w:r>
              <w:rPr>
                <w:rFonts w:ascii="Arial" w:hAnsi="Arial"/>
                <w:b w:val="1"/>
                <w:bCs w:val="1"/>
                <w:i w:val="1"/>
                <w:iCs w:val="1"/>
                <w:sz w:val="20"/>
                <w:szCs w:val="20"/>
                <w:shd w:val="nil" w:color="auto" w:fill="auto"/>
                <w:rtl w:val="0"/>
                <w:lang w:val="en-US"/>
              </w:rPr>
              <w:t>s benefits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0"/>
              </w:numPr>
              <w:rPr>
                <w:rFonts w:ascii="Arial" w:hAnsi="Arial"/>
                <w:b w:val="1"/>
                <w:bCs w:val="1"/>
                <w:sz w:val="20"/>
                <w:szCs w:val="20"/>
                <w:lang w:val="en-US"/>
              </w:rPr>
            </w:pPr>
            <w:r>
              <w:rPr>
                <w:rFonts w:ascii="Arial" w:hAnsi="Arial"/>
                <w:b w:val="0"/>
                <w:bCs w:val="0"/>
                <w:sz w:val="20"/>
                <w:szCs w:val="20"/>
                <w:shd w:val="nil" w:color="auto" w:fill="auto"/>
                <w:rtl w:val="0"/>
                <w:lang w:val="en-US"/>
              </w:rPr>
              <w:t>Consultations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1"/>
              </w:numPr>
              <w:rPr>
                <w:rFonts w:ascii="Arial" w:hAnsi="Arial"/>
                <w:sz w:val="20"/>
                <w:szCs w:val="20"/>
                <w:lang w:val="en-US"/>
              </w:rPr>
            </w:pPr>
            <w:r>
              <w:rPr>
                <w:rFonts w:ascii="Arial" w:hAnsi="Arial"/>
                <w:sz w:val="20"/>
                <w:szCs w:val="20"/>
                <w:shd w:val="nil" w:color="auto" w:fill="auto"/>
                <w:rtl w:val="0"/>
                <w:lang w:val="en-US"/>
              </w:rPr>
              <w:t>1 in 12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2"/>
              </w:numPr>
              <w:rPr>
                <w:rFonts w:ascii="Arial" w:hAnsi="Arial"/>
                <w:b w:val="1"/>
                <w:bCs w:val="1"/>
                <w:sz w:val="20"/>
                <w:szCs w:val="20"/>
                <w:lang w:val="en-US"/>
              </w:rPr>
            </w:pPr>
            <w:r>
              <w:rPr>
                <w:rFonts w:ascii="Arial" w:hAnsi="Arial"/>
                <w:b w:val="0"/>
                <w:bCs w:val="0"/>
                <w:sz w:val="20"/>
                <w:szCs w:val="20"/>
                <w:shd w:val="nil" w:color="auto" w:fill="auto"/>
                <w:rtl w:val="0"/>
                <w:lang w:val="en-US"/>
              </w:rPr>
              <w:t>Prefabricated Crowns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3"/>
              </w:numPr>
              <w:rPr>
                <w:rFonts w:ascii="Arial" w:hAnsi="Arial"/>
                <w:sz w:val="20"/>
                <w:szCs w:val="20"/>
                <w:lang w:val="en-US"/>
              </w:rPr>
            </w:pPr>
            <w:r>
              <w:rPr>
                <w:rFonts w:ascii="Arial" w:hAnsi="Arial"/>
                <w:sz w:val="20"/>
                <w:szCs w:val="20"/>
                <w:shd w:val="nil" w:color="auto" w:fill="auto"/>
                <w:rtl w:val="0"/>
                <w:lang w:val="en-US"/>
              </w:rPr>
              <w:t>1 per tooth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4"/>
              </w:numPr>
              <w:rPr>
                <w:rFonts w:ascii="Arial" w:hAnsi="Arial"/>
                <w:b w:val="1"/>
                <w:bCs w:val="1"/>
                <w:sz w:val="20"/>
                <w:szCs w:val="20"/>
                <w:lang w:val="en-US"/>
              </w:rPr>
            </w:pPr>
            <w:r>
              <w:rPr>
                <w:rFonts w:ascii="Arial" w:hAnsi="Arial"/>
                <w:b w:val="0"/>
                <w:bCs w:val="0"/>
                <w:sz w:val="20"/>
                <w:szCs w:val="20"/>
                <w:shd w:val="nil" w:color="auto" w:fill="auto"/>
                <w:rtl w:val="0"/>
                <w:lang w:val="en-US"/>
              </w:rPr>
              <w:t>Crown Buildups / Post Core</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5"/>
              </w:numPr>
              <w:rPr>
                <w:rFonts w:ascii="Arial" w:hAnsi="Arial"/>
                <w:sz w:val="20"/>
                <w:szCs w:val="20"/>
                <w:lang w:val="en-US"/>
              </w:rPr>
            </w:pPr>
            <w:r>
              <w:rPr>
                <w:rFonts w:ascii="Arial" w:hAnsi="Arial"/>
                <w:sz w:val="20"/>
                <w:szCs w:val="20"/>
                <w:shd w:val="nil" w:color="auto" w:fill="auto"/>
                <w:rtl w:val="0"/>
                <w:lang w:val="en-US"/>
              </w:rPr>
              <w:t>1 per tooth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6"/>
              </w:numPr>
              <w:rPr>
                <w:rFonts w:ascii="Arial" w:hAnsi="Arial"/>
                <w:b w:val="1"/>
                <w:bCs w:val="1"/>
                <w:sz w:val="20"/>
                <w:szCs w:val="20"/>
                <w:lang w:val="en-US"/>
              </w:rPr>
            </w:pPr>
            <w:r>
              <w:rPr>
                <w:rFonts w:ascii="Arial" w:hAnsi="Arial"/>
                <w:b w:val="0"/>
                <w:bCs w:val="0"/>
                <w:sz w:val="20"/>
                <w:szCs w:val="20"/>
                <w:shd w:val="nil" w:color="auto" w:fill="auto"/>
                <w:rtl w:val="0"/>
                <w:lang w:val="en-US"/>
              </w:rPr>
              <w:t>Repairs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7"/>
              </w:numPr>
              <w:rPr>
                <w:rFonts w:ascii="Arial" w:hAnsi="Arial"/>
                <w:sz w:val="20"/>
                <w:szCs w:val="20"/>
                <w:lang w:val="en-US"/>
              </w:rPr>
            </w:pPr>
            <w:r>
              <w:rPr>
                <w:rFonts w:ascii="Arial" w:hAnsi="Arial"/>
                <w:sz w:val="20"/>
                <w:szCs w:val="20"/>
                <w:shd w:val="nil" w:color="auto" w:fill="auto"/>
                <w:rtl w:val="0"/>
                <w:lang w:val="en-US"/>
              </w:rPr>
              <w:t>1 in 24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8"/>
              </w:numPr>
              <w:rPr>
                <w:rFonts w:ascii="Arial" w:hAnsi="Arial"/>
                <w:b w:val="1"/>
                <w:bCs w:val="1"/>
                <w:sz w:val="20"/>
                <w:szCs w:val="20"/>
                <w:lang w:val="en-US"/>
              </w:rPr>
            </w:pPr>
            <w:r>
              <w:rPr>
                <w:rFonts w:ascii="Arial" w:hAnsi="Arial"/>
                <w:b w:val="0"/>
                <w:bCs w:val="0"/>
                <w:sz w:val="20"/>
                <w:szCs w:val="20"/>
                <w:shd w:val="nil" w:color="auto" w:fill="auto"/>
                <w:rtl w:val="0"/>
                <w:lang w:val="en-US"/>
              </w:rPr>
              <w:t>Recementations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9"/>
              </w:numPr>
              <w:rPr>
                <w:rFonts w:ascii="Arial" w:hAnsi="Arial"/>
                <w:sz w:val="20"/>
                <w:szCs w:val="20"/>
                <w:lang w:val="en-US"/>
              </w:rPr>
            </w:pPr>
            <w:r>
              <w:rPr>
                <w:rFonts w:ascii="Arial" w:hAnsi="Arial"/>
                <w:sz w:val="20"/>
                <w:szCs w:val="20"/>
                <w:shd w:val="nil" w:color="auto" w:fill="auto"/>
                <w:rtl w:val="0"/>
                <w:lang w:val="en-US"/>
              </w:rPr>
              <w:t>1 in 24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0"/>
              </w:numPr>
              <w:rPr>
                <w:rFonts w:ascii="Arial" w:hAnsi="Arial"/>
                <w:b w:val="1"/>
                <w:bCs w:val="1"/>
                <w:sz w:val="20"/>
                <w:szCs w:val="20"/>
                <w:lang w:val="en-US"/>
              </w:rPr>
            </w:pPr>
            <w:r>
              <w:rPr>
                <w:rFonts w:ascii="Arial" w:hAnsi="Arial"/>
                <w:b w:val="0"/>
                <w:bCs w:val="0"/>
                <w:sz w:val="20"/>
                <w:szCs w:val="20"/>
                <w:shd w:val="nil" w:color="auto" w:fill="auto"/>
                <w:rtl w:val="0"/>
                <w:lang w:val="en-US"/>
              </w:rPr>
              <w:t>Dentures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1"/>
              </w:numPr>
              <w:rPr>
                <w:rFonts w:ascii="Arial" w:hAnsi="Arial"/>
                <w:sz w:val="20"/>
                <w:szCs w:val="20"/>
                <w:lang w:val="en-US"/>
              </w:rPr>
            </w:pPr>
            <w:r>
              <w:rPr>
                <w:rFonts w:ascii="Arial" w:hAnsi="Arial"/>
                <w:sz w:val="20"/>
                <w:szCs w:val="20"/>
                <w:shd w:val="nil" w:color="auto" w:fill="auto"/>
                <w:rtl w:val="0"/>
                <w:lang w:val="en-US"/>
              </w:rPr>
              <w:t>1 in 10 calendar years</w:t>
            </w:r>
          </w:p>
        </w:tc>
      </w:tr>
      <w:tr>
        <w:tblPrEx>
          <w:shd w:val="clear" w:color="auto" w:fill="cad1d7"/>
        </w:tblPrEx>
        <w:trPr>
          <w:trHeight w:val="55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4"/>
              <w:bottom w:type="dxa" w:w="80"/>
              <w:right w:type="dxa" w:w="80"/>
            </w:tcMar>
            <w:vAlign w:val="top"/>
          </w:tcPr>
          <w:p>
            <w:pPr>
              <w:pStyle w:val="Body A"/>
              <w:tabs>
                <w:tab w:val="left" w:pos="720"/>
              </w:tabs>
              <w:ind w:left="734" w:hanging="374"/>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 xml:space="preserve">Immediate Temporary Dentures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Complete / Partial</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2"/>
              </w:numPr>
              <w:rPr>
                <w:rFonts w:ascii="Arial" w:hAnsi="Arial"/>
                <w:sz w:val="20"/>
                <w:szCs w:val="20"/>
                <w:lang w:val="en-US"/>
              </w:rPr>
            </w:pPr>
            <w:r>
              <w:rPr>
                <w:rFonts w:ascii="Arial" w:hAnsi="Arial"/>
                <w:sz w:val="20"/>
                <w:szCs w:val="20"/>
                <w:shd w:val="nil" w:color="auto" w:fill="auto"/>
                <w:rtl w:val="0"/>
                <w:lang w:val="en-US"/>
              </w:rPr>
              <w:t>1 replacement in 12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3"/>
              </w:numPr>
              <w:rPr>
                <w:rFonts w:ascii="Arial" w:hAnsi="Arial"/>
                <w:b w:val="1"/>
                <w:bCs w:val="1"/>
                <w:sz w:val="20"/>
                <w:szCs w:val="20"/>
                <w:lang w:val="en-US"/>
              </w:rPr>
            </w:pPr>
            <w:r>
              <w:rPr>
                <w:rFonts w:ascii="Arial" w:hAnsi="Arial"/>
                <w:b w:val="0"/>
                <w:bCs w:val="0"/>
                <w:sz w:val="20"/>
                <w:szCs w:val="20"/>
                <w:shd w:val="nil" w:color="auto" w:fill="auto"/>
                <w:rtl w:val="0"/>
                <w:lang w:val="en-US"/>
              </w:rPr>
              <w:t xml:space="preserve">Dentures </w:t>
            </w:r>
            <w:r>
              <w:rPr>
                <w:rFonts w:ascii="Arial" w:hAnsi="Arial" w:hint="default"/>
                <w:b w:val="0"/>
                <w:bCs w:val="0"/>
                <w:sz w:val="20"/>
                <w:szCs w:val="20"/>
                <w:shd w:val="nil" w:color="auto" w:fill="auto"/>
                <w:rtl w:val="0"/>
                <w:lang w:val="en-US"/>
              </w:rPr>
              <w:t xml:space="preserve">– </w:t>
            </w:r>
            <w:r>
              <w:rPr>
                <w:rFonts w:ascii="Arial" w:hAnsi="Arial"/>
                <w:b w:val="0"/>
                <w:bCs w:val="0"/>
                <w:sz w:val="20"/>
                <w:szCs w:val="20"/>
                <w:shd w:val="nil" w:color="auto" w:fill="auto"/>
                <w:rtl w:val="0"/>
                <w:lang w:val="en-US"/>
              </w:rPr>
              <w:t>Rebases / Relines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4"/>
              </w:numPr>
              <w:rPr>
                <w:rFonts w:ascii="Arial" w:hAnsi="Arial"/>
                <w:sz w:val="20"/>
                <w:szCs w:val="20"/>
                <w:lang w:val="en-US"/>
              </w:rPr>
            </w:pPr>
            <w:r>
              <w:rPr>
                <w:rFonts w:ascii="Arial" w:hAnsi="Arial"/>
                <w:sz w:val="20"/>
                <w:szCs w:val="20"/>
                <w:shd w:val="nil" w:color="auto" w:fill="auto"/>
                <w:rtl w:val="0"/>
                <w:lang w:val="en-US"/>
              </w:rPr>
              <w:t>1 in 36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5"/>
              </w:numPr>
              <w:rPr>
                <w:rFonts w:ascii="Arial" w:hAnsi="Arial"/>
                <w:b w:val="1"/>
                <w:bCs w:val="1"/>
                <w:sz w:val="20"/>
                <w:szCs w:val="20"/>
                <w:lang w:val="en-US"/>
              </w:rPr>
            </w:pPr>
            <w:r>
              <w:rPr>
                <w:rFonts w:ascii="Arial" w:hAnsi="Arial"/>
                <w:b w:val="0"/>
                <w:bCs w:val="0"/>
                <w:sz w:val="20"/>
                <w:szCs w:val="20"/>
                <w:shd w:val="nil" w:color="auto" w:fill="auto"/>
                <w:rtl w:val="0"/>
                <w:lang w:val="en-US"/>
              </w:rPr>
              <w:t>Denture Adjustments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6"/>
              </w:numPr>
              <w:rPr>
                <w:rFonts w:ascii="Arial" w:hAnsi="Arial"/>
                <w:sz w:val="20"/>
                <w:szCs w:val="20"/>
                <w:lang w:val="en-US"/>
              </w:rPr>
            </w:pPr>
            <w:r>
              <w:rPr>
                <w:rFonts w:ascii="Arial" w:hAnsi="Arial"/>
                <w:sz w:val="20"/>
                <w:szCs w:val="20"/>
                <w:shd w:val="nil" w:color="auto" w:fill="auto"/>
                <w:rtl w:val="0"/>
                <w:lang w:val="en-US"/>
              </w:rPr>
              <w:t>1 in 12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7"/>
              </w:numPr>
              <w:rPr>
                <w:rFonts w:ascii="Arial" w:hAnsi="Arial"/>
                <w:b w:val="1"/>
                <w:bCs w:val="1"/>
                <w:sz w:val="20"/>
                <w:szCs w:val="20"/>
                <w:lang w:val="en-US"/>
              </w:rPr>
            </w:pPr>
            <w:r>
              <w:rPr>
                <w:rFonts w:ascii="Arial" w:hAnsi="Arial"/>
                <w:b w:val="0"/>
                <w:bCs w:val="0"/>
                <w:sz w:val="20"/>
                <w:szCs w:val="20"/>
                <w:shd w:val="nil" w:color="auto" w:fill="auto"/>
                <w:rtl w:val="0"/>
                <w:lang w:val="en-US"/>
              </w:rPr>
              <w:t>Fixed Bridges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8"/>
              </w:numPr>
              <w:rPr>
                <w:rFonts w:ascii="Arial" w:hAnsi="Arial"/>
                <w:sz w:val="20"/>
                <w:szCs w:val="20"/>
                <w:lang w:val="en-US"/>
              </w:rPr>
            </w:pPr>
            <w:r>
              <w:rPr>
                <w:rFonts w:ascii="Arial" w:hAnsi="Arial"/>
                <w:sz w:val="20"/>
                <w:szCs w:val="20"/>
                <w:shd w:val="nil" w:color="auto" w:fill="auto"/>
                <w:rtl w:val="0"/>
                <w:lang w:val="en-US"/>
              </w:rPr>
              <w:t>1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59"/>
              </w:numPr>
              <w:rPr>
                <w:rFonts w:ascii="Arial" w:hAnsi="Arial"/>
                <w:b w:val="1"/>
                <w:bCs w:val="1"/>
                <w:sz w:val="20"/>
                <w:szCs w:val="20"/>
                <w:lang w:val="en-US"/>
              </w:rPr>
            </w:pPr>
            <w:r>
              <w:rPr>
                <w:rFonts w:ascii="Arial" w:hAnsi="Arial"/>
                <w:b w:val="0"/>
                <w:bCs w:val="0"/>
                <w:sz w:val="20"/>
                <w:szCs w:val="20"/>
                <w:shd w:val="nil" w:color="auto" w:fill="auto"/>
                <w:rtl w:val="0"/>
                <w:lang w:val="en-US"/>
              </w:rPr>
              <w:t>Inlays / Onlays /Crowns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0"/>
              </w:numPr>
              <w:rPr>
                <w:rFonts w:ascii="Arial" w:hAnsi="Arial"/>
                <w:sz w:val="20"/>
                <w:szCs w:val="20"/>
                <w:lang w:val="en-US"/>
              </w:rPr>
            </w:pPr>
            <w:r>
              <w:rPr>
                <w:rFonts w:ascii="Arial" w:hAnsi="Arial"/>
                <w:sz w:val="20"/>
                <w:szCs w:val="20"/>
                <w:shd w:val="nil" w:color="auto" w:fill="auto"/>
                <w:rtl w:val="0"/>
                <w:lang w:val="en-US"/>
              </w:rPr>
              <w:t>1 replacement per tooth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1"/>
              </w:numPr>
              <w:rPr>
                <w:rFonts w:ascii="Arial" w:hAnsi="Arial"/>
                <w:b w:val="1"/>
                <w:bCs w:val="1"/>
                <w:sz w:val="20"/>
                <w:szCs w:val="20"/>
                <w:lang w:val="en-US"/>
              </w:rPr>
            </w:pPr>
            <w:r>
              <w:rPr>
                <w:rFonts w:ascii="Arial" w:hAnsi="Arial"/>
                <w:b w:val="0"/>
                <w:bCs w:val="0"/>
                <w:sz w:val="20"/>
                <w:szCs w:val="20"/>
                <w:shd w:val="nil" w:color="auto" w:fill="auto"/>
                <w:rtl w:val="0"/>
                <w:lang w:val="en-US"/>
              </w:rPr>
              <w:t>Implant Services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2"/>
              </w:numPr>
              <w:rPr>
                <w:rFonts w:ascii="Arial" w:hAnsi="Arial"/>
                <w:sz w:val="20"/>
                <w:szCs w:val="20"/>
                <w:lang w:val="en-US"/>
              </w:rPr>
            </w:pPr>
            <w:r>
              <w:rPr>
                <w:rFonts w:ascii="Arial" w:hAnsi="Arial"/>
                <w:sz w:val="20"/>
                <w:szCs w:val="20"/>
                <w:shd w:val="nil" w:color="auto" w:fill="auto"/>
                <w:rtl w:val="0"/>
                <w:lang w:val="en-US"/>
              </w:rPr>
              <w:t>1 per tooth position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3"/>
              </w:numPr>
              <w:rPr>
                <w:rFonts w:ascii="Arial" w:hAnsi="Arial"/>
                <w:b w:val="1"/>
                <w:bCs w:val="1"/>
                <w:sz w:val="20"/>
                <w:szCs w:val="20"/>
                <w:lang w:val="en-US"/>
              </w:rPr>
            </w:pPr>
            <w:r>
              <w:rPr>
                <w:rFonts w:ascii="Arial" w:hAnsi="Arial"/>
                <w:b w:val="0"/>
                <w:bCs w:val="0"/>
                <w:sz w:val="20"/>
                <w:szCs w:val="20"/>
                <w:shd w:val="nil" w:color="auto" w:fill="auto"/>
                <w:rtl w:val="0"/>
                <w:lang w:val="en-US"/>
              </w:rPr>
              <w:t>Implant Repairs</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4"/>
              </w:numPr>
              <w:rPr>
                <w:rFonts w:ascii="Arial" w:hAnsi="Arial"/>
                <w:sz w:val="20"/>
                <w:szCs w:val="20"/>
                <w:lang w:val="en-US"/>
              </w:rPr>
            </w:pPr>
            <w:r>
              <w:rPr>
                <w:rFonts w:ascii="Arial" w:hAnsi="Arial"/>
                <w:sz w:val="20"/>
                <w:szCs w:val="20"/>
                <w:shd w:val="nil" w:color="auto" w:fill="auto"/>
                <w:rtl w:val="0"/>
                <w:lang w:val="en-US"/>
              </w:rPr>
              <w:t>1 per tooth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5"/>
              </w:numPr>
              <w:rPr>
                <w:rFonts w:ascii="Arial" w:hAnsi="Arial"/>
                <w:b w:val="1"/>
                <w:bCs w:val="1"/>
                <w:sz w:val="20"/>
                <w:szCs w:val="20"/>
                <w:lang w:val="en-US"/>
              </w:rPr>
            </w:pPr>
            <w:r>
              <w:rPr>
                <w:rFonts w:ascii="Arial" w:hAnsi="Arial"/>
                <w:b w:val="0"/>
                <w:bCs w:val="0"/>
                <w:sz w:val="20"/>
                <w:szCs w:val="20"/>
                <w:shd w:val="nil" w:color="auto" w:fill="auto"/>
                <w:rtl w:val="0"/>
                <w:lang w:val="en-US"/>
              </w:rPr>
              <w:t>Implant Supported Prosthetic</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6"/>
              </w:numPr>
              <w:rPr>
                <w:rFonts w:ascii="Arial" w:hAnsi="Arial"/>
                <w:sz w:val="20"/>
                <w:szCs w:val="20"/>
                <w:lang w:val="en-US"/>
              </w:rPr>
            </w:pPr>
            <w:r>
              <w:rPr>
                <w:rFonts w:ascii="Arial" w:hAnsi="Arial"/>
                <w:sz w:val="20"/>
                <w:szCs w:val="20"/>
                <w:shd w:val="nil" w:color="auto" w:fill="auto"/>
                <w:rtl w:val="0"/>
                <w:lang w:val="en-US"/>
              </w:rPr>
              <w:t>1 per tooth in 10 calendar years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7"/>
              </w:numPr>
              <w:rPr>
                <w:rFonts w:ascii="Arial" w:hAnsi="Arial"/>
                <w:b w:val="1"/>
                <w:bCs w:val="1"/>
                <w:sz w:val="20"/>
                <w:szCs w:val="20"/>
                <w:lang w:val="en-US"/>
              </w:rPr>
            </w:pPr>
            <w:r>
              <w:rPr>
                <w:rFonts w:ascii="Arial" w:hAnsi="Arial"/>
                <w:b w:val="0"/>
                <w:bCs w:val="0"/>
                <w:sz w:val="20"/>
                <w:szCs w:val="20"/>
                <w:shd w:val="nil" w:color="auto" w:fill="auto"/>
                <w:rtl w:val="0"/>
                <w:lang w:val="en-US"/>
              </w:rPr>
              <w:t>Tissue Conditioning</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8"/>
              </w:numPr>
              <w:rPr>
                <w:rFonts w:ascii="Arial" w:hAnsi="Arial"/>
                <w:sz w:val="20"/>
                <w:szCs w:val="20"/>
                <w:lang w:val="en-US"/>
              </w:rPr>
            </w:pPr>
            <w:r>
              <w:rPr>
                <w:rFonts w:ascii="Arial" w:hAnsi="Arial"/>
                <w:sz w:val="20"/>
                <w:szCs w:val="20"/>
                <w:shd w:val="nil" w:color="auto" w:fill="auto"/>
                <w:rtl w:val="0"/>
                <w:lang w:val="en-US"/>
              </w:rPr>
              <w:t>1 in 36 months</w:t>
            </w:r>
          </w:p>
        </w:tc>
      </w:tr>
      <w:tr>
        <w:tblPrEx>
          <w:shd w:val="clear" w:color="auto" w:fill="cad1d7"/>
        </w:tblPrEx>
        <w:trPr>
          <w:trHeight w:val="233"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9"/>
              </w:numPr>
              <w:rPr>
                <w:rFonts w:ascii="Arial" w:hAnsi="Arial"/>
                <w:b w:val="1"/>
                <w:bCs w:val="1"/>
                <w:sz w:val="20"/>
                <w:szCs w:val="20"/>
                <w:lang w:val="en-US"/>
              </w:rPr>
            </w:pPr>
            <w:r>
              <w:rPr>
                <w:rFonts w:ascii="Arial" w:hAnsi="Arial"/>
                <w:b w:val="0"/>
                <w:bCs w:val="0"/>
                <w:sz w:val="20"/>
                <w:szCs w:val="20"/>
                <w:shd w:val="nil" w:color="auto" w:fill="auto"/>
                <w:rtl w:val="0"/>
                <w:lang w:val="en-US"/>
              </w:rPr>
              <w:t>General Anesthesia</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
                <w:szCs w:val="2"/>
                <w:shd w:val="nil" w:color="auto" w:fill="auto"/>
                <w:rtl w:val="0"/>
                <w:lang w:val="en-US"/>
              </w:rPr>
              <w:t> </w:t>
            </w:r>
          </w:p>
        </w:tc>
      </w:tr>
      <w:tr>
        <w:tblPrEx>
          <w:shd w:val="clear" w:color="auto" w:fill="cad1d7"/>
        </w:tblPrEx>
        <w:trPr>
          <w:trHeight w:val="453" w:hRule="atLeast"/>
        </w:trPr>
        <w:tc>
          <w:tcPr>
            <w:tcW w:type="dxa" w:w="99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440"/>
              <w:bottom w:type="dxa" w:w="80"/>
              <w:right w:type="dxa" w:w="80"/>
            </w:tcMar>
            <w:vAlign w:val="top"/>
          </w:tcPr>
          <w:p>
            <w:pPr>
              <w:pStyle w:val="Body A"/>
              <w:ind w:left="360" w:firstLine="0"/>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Orthodontics</w:t>
            </w:r>
          </w:p>
          <w:p>
            <w:pPr>
              <w:pStyle w:val="Body A"/>
              <w:bidi w:val="0"/>
              <w:ind w:left="360" w:right="0" w:firstLine="0"/>
              <w:jc w:val="center"/>
              <w:rPr>
                <w:rtl w:val="0"/>
              </w:rPr>
            </w:pPr>
            <w:r>
              <w:rPr>
                <w:rFonts w:ascii="Arial" w:hAnsi="Arial"/>
                <w:b w:val="1"/>
                <w:bCs w:val="1"/>
                <w:i w:val="1"/>
                <w:iCs w:val="1"/>
                <w:sz w:val="20"/>
                <w:szCs w:val="20"/>
                <w:shd w:val="nil" w:color="auto" w:fill="auto"/>
                <w:rtl w:val="0"/>
                <w:lang w:val="en-US"/>
              </w:rPr>
              <w:t>Benefits are payable immediately from the start date of an individual</w:t>
            </w:r>
            <w:r>
              <w:rPr>
                <w:rFonts w:ascii="Arial" w:hAnsi="Arial" w:hint="default"/>
                <w:b w:val="1"/>
                <w:bCs w:val="1"/>
                <w:i w:val="1"/>
                <w:iCs w:val="1"/>
                <w:sz w:val="20"/>
                <w:szCs w:val="20"/>
                <w:shd w:val="nil" w:color="auto" w:fill="auto"/>
                <w:rtl w:val="0"/>
                <w:lang w:val="en-US"/>
              </w:rPr>
              <w:t>’</w:t>
            </w:r>
            <w:r>
              <w:rPr>
                <w:rFonts w:ascii="Arial" w:hAnsi="Arial"/>
                <w:b w:val="1"/>
                <w:bCs w:val="1"/>
                <w:i w:val="1"/>
                <w:iCs w:val="1"/>
                <w:sz w:val="20"/>
                <w:szCs w:val="20"/>
                <w:shd w:val="nil" w:color="auto" w:fill="auto"/>
                <w:rtl w:val="0"/>
                <w:lang w:val="en-US"/>
              </w:rPr>
              <w:t>s benefits</w:t>
            </w: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70"/>
              </w:numPr>
              <w:rPr>
                <w:rFonts w:ascii="Arial" w:hAnsi="Arial"/>
                <w:sz w:val="20"/>
                <w:szCs w:val="20"/>
                <w:lang w:val="en-US"/>
              </w:rPr>
            </w:pPr>
            <w:r>
              <w:rPr>
                <w:rFonts w:ascii="Arial" w:hAnsi="Arial"/>
                <w:sz w:val="20"/>
                <w:szCs w:val="20"/>
                <w:shd w:val="nil" w:color="auto" w:fill="auto"/>
                <w:rtl w:val="0"/>
                <w:lang w:val="en-US"/>
              </w:rPr>
              <w:t xml:space="preserve">Orthodontic Diagnostics  </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4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71"/>
              </w:numPr>
              <w:rPr>
                <w:rFonts w:ascii="Arial" w:hAnsi="Arial"/>
                <w:sz w:val="20"/>
                <w:szCs w:val="20"/>
                <w:lang w:val="en-US"/>
              </w:rPr>
            </w:pPr>
            <w:r>
              <w:rPr>
                <w:rFonts w:ascii="Arial" w:hAnsi="Arial"/>
                <w:sz w:val="20"/>
                <w:szCs w:val="20"/>
                <w:shd w:val="nil" w:color="auto" w:fill="auto"/>
                <w:rtl w:val="0"/>
                <w:lang w:val="en-US"/>
              </w:rPr>
              <w:t>Orthodontic</w:t>
            </w:r>
            <w:r>
              <w:rPr>
                <w:rFonts w:ascii="Arial" w:hAnsi="Arial"/>
                <w:sz w:val="18"/>
                <w:szCs w:val="18"/>
                <w:shd w:val="nil" w:color="auto" w:fill="auto"/>
                <w:rtl w:val="0"/>
                <w:lang w:val="en-US"/>
              </w:rPr>
              <w:t xml:space="preserve"> </w:t>
            </w:r>
            <w:r>
              <w:rPr>
                <w:rFonts w:ascii="Arial" w:hAnsi="Arial"/>
                <w:sz w:val="20"/>
                <w:szCs w:val="20"/>
                <w:shd w:val="nil" w:color="auto" w:fill="auto"/>
                <w:rtl w:val="0"/>
                <w:lang w:val="en-US"/>
              </w:rPr>
              <w:t>Treatment</w:t>
            </w:r>
          </w:p>
        </w:tc>
        <w:tc>
          <w:tcPr>
            <w:tcW w:type="dxa" w:w="4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396" w:hanging="396"/>
        <w:jc w:val="center"/>
        <w:rPr>
          <w:rFonts w:ascii="Arial" w:cs="Arial" w:hAnsi="Arial" w:eastAsia="Arial"/>
          <w:sz w:val="16"/>
          <w:szCs w:val="16"/>
        </w:rPr>
      </w:pPr>
    </w:p>
    <w:p>
      <w:pPr>
        <w:pStyle w:val="Body A"/>
        <w:widowControl w:val="0"/>
        <w:ind w:left="288" w:hanging="288"/>
        <w:jc w:val="center"/>
        <w:rPr>
          <w:rFonts w:ascii="Arial" w:cs="Arial" w:hAnsi="Arial" w:eastAsia="Arial"/>
          <w:sz w:val="16"/>
          <w:szCs w:val="16"/>
        </w:rPr>
      </w:pPr>
    </w:p>
    <w:p>
      <w:pPr>
        <w:pStyle w:val="Body A"/>
        <w:rPr>
          <w:rFonts w:ascii="Arial" w:cs="Arial" w:hAnsi="Arial" w:eastAsia="Arial"/>
          <w:sz w:val="24"/>
          <w:szCs w:val="24"/>
        </w:rPr>
      </w:pPr>
    </w:p>
    <w:tbl>
      <w:tblPr>
        <w:tblW w:w="9907" w:type="dxa"/>
        <w:jc w:val="left"/>
        <w:tblInd w:w="5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907"/>
      </w:tblGrid>
      <w:tr>
        <w:tblPrEx>
          <w:shd w:val="clear" w:color="auto" w:fill="cad1d7"/>
        </w:tblPrEx>
        <w:trPr>
          <w:trHeight w:val="273" w:hRule="atLeast"/>
        </w:trPr>
        <w:tc>
          <w:tcPr>
            <w:tcW w:type="dxa" w:w="9907"/>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d9d9d9"/>
            <w:tcMar>
              <w:top w:type="dxa" w:w="80"/>
              <w:left w:type="dxa" w:w="440"/>
              <w:bottom w:type="dxa" w:w="80"/>
              <w:right w:type="dxa" w:w="80"/>
            </w:tcMar>
            <w:vAlign w:val="top"/>
          </w:tcPr>
          <w:p>
            <w:pPr>
              <w:pStyle w:val="Body A"/>
              <w:keepNext w:val="1"/>
              <w:ind w:left="360" w:firstLine="0"/>
              <w:jc w:val="center"/>
            </w:pPr>
            <w:r>
              <w:rPr>
                <w:rFonts w:ascii="Arial" w:hAnsi="Arial"/>
                <w:b w:val="1"/>
                <w:bCs w:val="1"/>
                <w:sz w:val="20"/>
                <w:szCs w:val="20"/>
                <w:shd w:val="nil" w:color="auto" w:fill="auto"/>
                <w:rtl w:val="0"/>
                <w:lang w:val="en-US"/>
              </w:rPr>
              <w:t>Exclusions</w:t>
            </w:r>
          </w:p>
        </w:tc>
      </w:tr>
      <w:tr>
        <w:tblPrEx>
          <w:shd w:val="clear" w:color="auto" w:fill="cad1d7"/>
        </w:tblPrEx>
        <w:trPr>
          <w:trHeight w:val="273" w:hRule="atLeast"/>
        </w:trPr>
        <w:tc>
          <w:tcPr>
            <w:tcW w:type="dxa" w:w="9907"/>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ffffff"/>
            <w:tcMar>
              <w:top w:type="dxa" w:w="80"/>
              <w:left w:type="dxa" w:w="80"/>
              <w:bottom w:type="dxa" w:w="80"/>
              <w:right w:type="dxa" w:w="80"/>
            </w:tcMar>
            <w:vAlign w:val="top"/>
          </w:tcPr>
          <w:p>
            <w:pPr>
              <w:pStyle w:val="Body A"/>
              <w:keepNext w:val="1"/>
            </w:pPr>
            <w:r>
              <w:rPr>
                <w:rFonts w:ascii="Arial" w:hAnsi="Arial"/>
                <w:b w:val="1"/>
                <w:bCs w:val="1"/>
                <w:sz w:val="20"/>
                <w:szCs w:val="20"/>
                <w:shd w:val="nil" w:color="auto" w:fill="auto"/>
                <w:rtl w:val="0"/>
                <w:lang w:val="en-US"/>
              </w:rPr>
              <w:t>All Active Full Time Employees</w:t>
            </w:r>
          </w:p>
        </w:tc>
      </w:tr>
      <w:tr>
        <w:tblPrEx>
          <w:shd w:val="clear" w:color="auto" w:fill="cad1d7"/>
        </w:tblPrEx>
        <w:trPr>
          <w:trHeight w:val="1185" w:hRule="atLeast"/>
        </w:trPr>
        <w:tc>
          <w:tcPr>
            <w:tcW w:type="dxa" w:w="9907"/>
            <w:tcBorders>
              <w:top w:val="single" w:color="000000" w:sz="12" w:space="0" w:shadow="0" w:frame="0"/>
              <w:left w:val="single" w:color="000000" w:sz="12"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A"/>
              <w:keepNext w:val="1"/>
              <w:tabs>
                <w:tab w:val="left" w:pos="360"/>
              </w:tabs>
              <w:ind w:left="360" w:hanging="360"/>
              <w:rPr>
                <w:rFonts w:ascii="Arial" w:cs="Arial" w:hAnsi="Arial" w:eastAsia="Arial"/>
                <w:sz w:val="20"/>
                <w:szCs w:val="20"/>
                <w:shd w:val="nil" w:color="auto" w:fill="auto"/>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which are not dentally necessary, those which do not meet generally accepted standards of care for treating the particular dental condition, or which we deem experimental in nature.</w:t>
            </w:r>
          </w:p>
          <w:p>
            <w:pPr>
              <w:pStyle w:val="Body A"/>
              <w:keepNext w:val="1"/>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for which a covered person would not be required to pay in the absence of dental insurance.</w:t>
            </w:r>
          </w:p>
          <w:p>
            <w:pPr>
              <w:pStyle w:val="Body A"/>
              <w:keepNext w:val="1"/>
              <w:tabs>
                <w:tab w:val="left" w:pos="360"/>
              </w:tabs>
              <w:bidi w:val="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Services or supplies received by a covered person before the insurance starts for that person.</w:t>
            </w:r>
          </w:p>
        </w:tc>
      </w:tr>
      <w:tr>
        <w:tblPrEx>
          <w:shd w:val="clear" w:color="auto" w:fill="cad1d7"/>
        </w:tblPrEx>
        <w:trPr>
          <w:trHeight w:val="783"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Services which are neither performed nor prescribed by a dentist except for those services of a licensed dental hygienist which are supervised and billed by a dentist and which are for scaling or polishing of teeth or fluoride treatment.</w:t>
            </w:r>
          </w:p>
        </w:tc>
      </w:tr>
      <w:tr>
        <w:tblPrEx>
          <w:shd w:val="clear" w:color="auto" w:fill="cad1d7"/>
        </w:tblPrEx>
        <w:trPr>
          <w:trHeight w:val="1223"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Services which are primarily cosmetic unless such service is:  required for reconstructive surgery which is incidental to or follows surgery which results from a trauma, an infection or other disease of the involved part; or required for reconstructive surgery because if a congenital disease or anomaly of a Child which has resulted in a functional defect; or (For residents of Texas) required for the treatment or correction of a congenital defect of a newborn child).</w:t>
            </w:r>
          </w:p>
        </w:tc>
      </w:tr>
      <w:tr>
        <w:tblPrEx>
          <w:shd w:val="clear" w:color="auto" w:fill="cad1d7"/>
        </w:tblPrEx>
        <w:trPr>
          <w:trHeight w:val="1618"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rPr>
                <w:rFonts w:ascii="Arial" w:cs="Arial" w:hAnsi="Arial" w:eastAsia="Arial"/>
                <w:sz w:val="20"/>
                <w:szCs w:val="20"/>
                <w:shd w:val="nil" w:color="auto" w:fill="auto"/>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or appliances which restore or alter occlusion or vertical dimension.</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Restoration of tooth structure damaged by attrition, abrasion or erosion unless caused by disease.</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Restorations or appliances used for the purpose of periodontal splinting.</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Counseling or instruction about oral hygiene, plaque control, nutrition and tobacco.</w:t>
            </w:r>
          </w:p>
          <w:p>
            <w:pPr>
              <w:pStyle w:val="Body A"/>
              <w:tabs>
                <w:tab w:val="left" w:pos="360"/>
              </w:tabs>
              <w:bidi w:val="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Personal supplies or devices including, but not limited to: water piks, toothbrushes, or dental floss.</w:t>
            </w:r>
          </w:p>
        </w:tc>
      </w:tr>
      <w:tr>
        <w:tblPrEx>
          <w:shd w:val="clear" w:color="auto" w:fill="cad1d7"/>
        </w:tblPrEx>
        <w:trPr>
          <w:trHeight w:val="563"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Initial installation of a Denture to replace one or more teeth which were missing before such person was insured for Dental Insurance, except for congenitally missing natural teeth.</w:t>
            </w:r>
          </w:p>
        </w:tc>
      </w:tr>
      <w:tr>
        <w:tblPrEx>
          <w:shd w:val="clear" w:color="auto" w:fill="cad1d7"/>
        </w:tblPrEx>
        <w:trPr>
          <w:trHeight w:val="960"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rPr>
                <w:rFonts w:ascii="Arial" w:cs="Arial" w:hAnsi="Arial" w:eastAsia="Arial"/>
                <w:sz w:val="20"/>
                <w:szCs w:val="20"/>
                <w:shd w:val="nil" w:color="auto" w:fill="auto"/>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Decoration or inscription of any tooth, device, appliance, crown or other dental work.</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Missed appointments.</w:t>
            </w:r>
          </w:p>
          <w:p>
            <w:pPr>
              <w:pStyle w:val="Body A"/>
              <w:tabs>
                <w:tab w:val="left" w:pos="360"/>
              </w:tabs>
              <w:bidi w:val="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Services covered under any workers</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compensation or occupational disease law.</w:t>
            </w:r>
          </w:p>
        </w:tc>
      </w:tr>
      <w:tr>
        <w:tblPrEx>
          <w:shd w:val="clear" w:color="auto" w:fill="cad1d7"/>
        </w:tblPrEx>
        <w:trPr>
          <w:trHeight w:val="301"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Services paid under any employer liability law.</w:t>
            </w:r>
          </w:p>
        </w:tc>
      </w:tr>
      <w:tr>
        <w:tblPrEx>
          <w:shd w:val="clear" w:color="auto" w:fill="cad1d7"/>
        </w:tblPrEx>
        <w:trPr>
          <w:trHeight w:val="892"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rPr>
                <w:rFonts w:ascii="Arial" w:cs="Arial" w:hAnsi="Arial" w:eastAsia="Arial"/>
                <w:sz w:val="20"/>
                <w:szCs w:val="20"/>
                <w:shd w:val="nil" w:color="auto" w:fill="auto"/>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for which the employer of the person receiving such services is not required to pay.</w:t>
            </w:r>
          </w:p>
          <w:p>
            <w:pPr>
              <w:pStyle w:val="Body A"/>
              <w:tabs>
                <w:tab w:val="left" w:pos="360"/>
              </w:tabs>
              <w:bidi w:val="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Services received at a facility maintained by the Policyholder, labor union, mutual benefit association, or VA hospital.</w:t>
            </w:r>
          </w:p>
        </w:tc>
      </w:tr>
      <w:tr>
        <w:tblPrEx>
          <w:shd w:val="clear" w:color="auto" w:fill="cad1d7"/>
        </w:tblPrEx>
        <w:trPr>
          <w:trHeight w:val="3419"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rPr>
                <w:rFonts w:ascii="Arial" w:cs="Arial" w:hAnsi="Arial" w:eastAsia="Arial"/>
                <w:sz w:val="20"/>
                <w:szCs w:val="20"/>
                <w:shd w:val="nil" w:color="auto" w:fill="auto"/>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covered under other coverage provided by the Policyholder.</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Temporary or provisional restorations.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Temporary or provisional appliances.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Prescription drugs.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for which the submitted documentation indicates a poor prognosis.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Services, to the extent such services, or benefits for such services, are available under a government plan.  This exclusion will apply whether or not the person receiving the services is enrolled for the government plan.  We will not exclude payment of benefits for such services if the government plan requires that Dental Insurance under the group policy be paid first.</w:t>
            </w:r>
          </w:p>
          <w:p>
            <w:pPr>
              <w:pStyle w:val="Body A"/>
              <w:tabs>
                <w:tab w:val="left" w:pos="360"/>
              </w:tabs>
              <w:bidi w:val="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The following when charged by the dentist on a separate basis - Claim form completion; infection control such as gloves, masks, and sterilization of supplies; or local anesthesia, non-intravenous conscious sedation or analgesia such as nitrous oxide.</w:t>
            </w:r>
          </w:p>
        </w:tc>
      </w:tr>
      <w:tr>
        <w:tblPrEx>
          <w:shd w:val="clear" w:color="auto" w:fill="cad1d7"/>
        </w:tblPrEx>
        <w:trPr>
          <w:trHeight w:val="563"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Dental services arising out of accidental injury to the teeth and supporting structures, except for injuries to the teeth due to chewing and biting of food.</w:t>
            </w:r>
          </w:p>
        </w:tc>
      </w:tr>
      <w:tr>
        <w:tblPrEx>
          <w:shd w:val="clear" w:color="auto" w:fill="cad1d7"/>
        </w:tblPrEx>
        <w:trPr>
          <w:trHeight w:val="1948"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rPr>
                <w:rFonts w:ascii="Arial" w:cs="Arial" w:hAnsi="Arial" w:eastAsia="Arial"/>
                <w:sz w:val="20"/>
                <w:szCs w:val="20"/>
                <w:shd w:val="nil" w:color="auto" w:fill="auto"/>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Caries susceptibility tests.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Precision attachments associated with fixed and removable prostheses.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Adjustment of a denture made within 6 months after installation by the same dentist who installed it.</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Duplicate prosthetic devices or appliances.</w:t>
            </w:r>
          </w:p>
          <w:p>
            <w:pPr>
              <w:pStyle w:val="Body A"/>
              <w:tabs>
                <w:tab w:val="left" w:pos="360"/>
              </w:tabs>
              <w:bidi w:val="0"/>
              <w:ind w:left="360" w:right="0" w:hanging="360"/>
              <w:jc w:val="left"/>
              <w:rPr>
                <w:rFonts w:ascii="Arial" w:cs="Arial" w:hAnsi="Arial" w:eastAsia="Arial"/>
                <w:sz w:val="20"/>
                <w:szCs w:val="20"/>
                <w:shd w:val="nil" w:color="auto" w:fill="auto"/>
                <w:rtl w:val="0"/>
              </w:rPr>
            </w:pPr>
            <w:r>
              <w:rPr>
                <w:rFonts w:ascii="Arial Unicode MS" w:hAnsi="Arial Unicode MS"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Replacement of a lost or stolen appliance, cast restoration or denture.</w:t>
            </w:r>
          </w:p>
          <w:p>
            <w:pPr>
              <w:pStyle w:val="Body A"/>
              <w:tabs>
                <w:tab w:val="left" w:pos="360"/>
              </w:tabs>
              <w:bidi w:val="0"/>
              <w:ind w:left="360" w:right="0" w:hanging="360"/>
              <w:jc w:val="left"/>
              <w:rPr>
                <w:rtl w:val="0"/>
              </w:rPr>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Intra and extraoral photographic images.</w:t>
            </w:r>
          </w:p>
        </w:tc>
      </w:tr>
      <w:tr>
        <w:tblPrEx>
          <w:shd w:val="clear" w:color="auto" w:fill="cad1d7"/>
        </w:tblPrEx>
        <w:trPr>
          <w:trHeight w:val="301"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Fixed and removable appliances for correction of harmful habits.</w:t>
            </w:r>
          </w:p>
        </w:tc>
      </w:tr>
      <w:tr>
        <w:tblPrEx>
          <w:shd w:val="clear" w:color="auto" w:fill="cad1d7"/>
        </w:tblPrEx>
        <w:trPr>
          <w:trHeight w:val="563"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Appliances or treatment for bruxism (grinding teeth), including but not limited to occlusal guards and night guards.</w:t>
            </w:r>
          </w:p>
        </w:tc>
      </w:tr>
      <w:tr>
        <w:tblPrEx>
          <w:shd w:val="clear" w:color="auto" w:fill="cad1d7"/>
        </w:tblPrEx>
        <w:trPr>
          <w:trHeight w:val="301"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Treatment of temporomandibular joint disorder. This exclusion does not apply to residents of Minnesota.</w:t>
            </w:r>
          </w:p>
        </w:tc>
      </w:tr>
      <w:tr>
        <w:tblPrEx>
          <w:shd w:val="clear" w:color="auto" w:fill="cad1d7"/>
        </w:tblPrEx>
        <w:trPr>
          <w:trHeight w:val="301"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Occlusal Adjustments.</w:t>
            </w:r>
          </w:p>
        </w:tc>
      </w:tr>
      <w:tr>
        <w:tblPrEx>
          <w:shd w:val="clear" w:color="auto" w:fill="cad1d7"/>
        </w:tblPrEx>
        <w:trPr>
          <w:trHeight w:val="563" w:hRule="atLeast"/>
        </w:trPr>
        <w:tc>
          <w:tcPr>
            <w:tcW w:type="dxa" w:w="9907"/>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A"/>
              <w:keepNext w:val="1"/>
              <w:tabs>
                <w:tab w:val="left" w:pos="360"/>
              </w:tabs>
              <w:ind w:left="360" w:hanging="360"/>
            </w:pPr>
            <w:r>
              <w:rPr>
                <w:rFonts w:ascii="Arial Unicode MS" w:hAnsi="Arial Unicode MS" w:hint="default"/>
                <w:sz w:val="20"/>
                <w:szCs w:val="20"/>
                <w:shd w:val="nil" w:color="auto" w:fill="auto"/>
                <w:rtl w:val="0"/>
                <w:lang w:val="en-US"/>
              </w:rPr>
              <w:t>▪</w:t>
            </w:r>
            <w:r>
              <w:rPr>
                <w:shd w:val="nil" w:color="auto" w:fill="auto"/>
                <w:lang w:val="en-US"/>
              </w:rPr>
              <w:tab/>
            </w:r>
            <w:r>
              <w:rPr>
                <w:rFonts w:ascii="Arial" w:hAnsi="Arial"/>
                <w:sz w:val="20"/>
                <w:szCs w:val="20"/>
                <w:shd w:val="nil" w:color="auto" w:fill="auto"/>
                <w:rtl w:val="0"/>
                <w:lang w:val="en-US"/>
              </w:rPr>
              <w:t>Implants supported prosthetics to replace one or more teeth which were missing before such person was insured for Dental Insurance, except for congenitally missing natural teeth.</w:t>
            </w:r>
          </w:p>
        </w:tc>
      </w:tr>
      <w:tr>
        <w:tblPrEx>
          <w:shd w:val="clear" w:color="auto" w:fill="cad1d7"/>
        </w:tblPrEx>
        <w:trPr>
          <w:trHeight w:val="315" w:hRule="atLeast"/>
        </w:trPr>
        <w:tc>
          <w:tcPr>
            <w:tcW w:type="dxa" w:w="9907"/>
            <w:tcBorders>
              <w:top w:val="nil"/>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Body A"/>
        <w:widowControl w:val="0"/>
        <w:ind w:left="396" w:hanging="396"/>
        <w:rPr>
          <w:rFonts w:ascii="Arial" w:cs="Arial" w:hAnsi="Arial" w:eastAsia="Arial"/>
          <w:sz w:val="24"/>
          <w:szCs w:val="24"/>
        </w:rPr>
      </w:pPr>
    </w:p>
    <w:p>
      <w:pPr>
        <w:pStyle w:val="Body A"/>
        <w:widowControl w:val="0"/>
        <w:ind w:left="288" w:hanging="288"/>
        <w:rPr>
          <w:rFonts w:ascii="Arial" w:cs="Arial" w:hAnsi="Arial" w:eastAsia="Arial"/>
          <w:sz w:val="24"/>
          <w:szCs w:val="24"/>
        </w:rPr>
      </w:pPr>
    </w:p>
    <w:p>
      <w:pPr>
        <w:pStyle w:val="Body A"/>
        <w:rPr>
          <w:rFonts w:ascii="Arial" w:cs="Arial" w:hAnsi="Arial" w:eastAsia="Arial"/>
          <w:sz w:val="20"/>
          <w:szCs w:val="20"/>
        </w:rPr>
      </w:pPr>
    </w:p>
    <w:p>
      <w:pPr>
        <w:pStyle w:val="Body A"/>
        <w:rPr>
          <w:rFonts w:ascii="Arial" w:cs="Arial" w:hAnsi="Arial" w:eastAsia="Arial"/>
          <w:sz w:val="20"/>
          <w:szCs w:val="20"/>
        </w:rPr>
      </w:pPr>
    </w:p>
    <w:p>
      <w:pPr>
        <w:pStyle w:val="Body A"/>
        <w:sectPr>
          <w:headerReference w:type="default" r:id="rId9"/>
          <w:footerReference w:type="default" r:id="rId10"/>
          <w:pgSz w:w="12240" w:h="15840" w:orient="portrait"/>
          <w:pgMar w:top="1152" w:right="1152" w:bottom="1152" w:left="1152" w:header="720" w:footer="720"/>
          <w:bidi w:val="0"/>
        </w:sectPr>
      </w:pPr>
    </w:p>
    <w:p>
      <w:pPr>
        <w:pStyle w:val="Body A"/>
        <w:rPr>
          <w:rFonts w:ascii="Arial" w:cs="Arial" w:hAnsi="Arial" w:eastAsia="Arial"/>
          <w:sz w:val="20"/>
          <w:szCs w:val="20"/>
        </w:rPr>
      </w:pPr>
    </w:p>
    <w:tbl>
      <w:tblPr>
        <w:tblW w:w="9900" w:type="dxa"/>
        <w:jc w:val="left"/>
        <w:tblInd w:w="5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900"/>
      </w:tblGrid>
      <w:tr>
        <w:tblPrEx>
          <w:shd w:val="clear" w:color="auto" w:fill="cad1d7"/>
        </w:tblPrEx>
        <w:trPr>
          <w:trHeight w:val="263" w:hRule="atLeast"/>
        </w:trPr>
        <w:tc>
          <w:tcPr>
            <w:tcW w:type="dxa" w:w="9900"/>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jc w:val="center"/>
            </w:pPr>
            <w:r>
              <w:rPr>
                <w:rFonts w:ascii="Arial" w:hAnsi="Arial"/>
                <w:b w:val="1"/>
                <w:bCs w:val="1"/>
                <w:sz w:val="20"/>
                <w:szCs w:val="20"/>
                <w:shd w:val="nil" w:color="auto" w:fill="auto"/>
                <w:rtl w:val="0"/>
                <w:lang w:val="en-US"/>
              </w:rPr>
              <w:t>Highlights</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Broker Commissions included in the rate:  Flat 10.00%</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Expected Participation:  77% and at least 10 covered lives.</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Employee Contributions:  25%</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Financial Arrangement:  Non-retrospectively Experience Rated</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Situs is FLORIDA</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Only those residing in the United States are eligible for benefits</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Dependent Child Definition:  A Child is covered up to age 26, A student is covered up to age 26.</w:t>
            </w:r>
          </w:p>
        </w:tc>
      </w:tr>
      <w:tr>
        <w:tblPrEx>
          <w:shd w:val="clear" w:color="auto" w:fill="cad1d7"/>
        </w:tblPrEx>
        <w:trPr>
          <w:trHeight w:val="45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Ortho coverage applies to:  Adult (employee / spouse) &amp; Child. Children are covered to the dependent age limit.</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This quote assumes the plan is a Section 125 plan.</w:t>
            </w:r>
          </w:p>
        </w:tc>
      </w:tr>
      <w:tr>
        <w:tblPrEx>
          <w:shd w:val="clear" w:color="auto" w:fill="cad1d7"/>
        </w:tblPrEx>
        <w:trPr>
          <w:trHeight w:val="23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shd w:val="nil" w:color="auto" w:fill="auto"/>
                <w:rtl w:val="0"/>
                <w:lang w:val="en-US"/>
              </w:rPr>
              <w:t>An Open Enrollment period occurring annually is included.</w:t>
            </w:r>
          </w:p>
        </w:tc>
      </w:tr>
      <w:tr>
        <w:tblPrEx>
          <w:shd w:val="clear" w:color="auto" w:fill="cad1d7"/>
        </w:tblPrEx>
        <w:trPr>
          <w:trHeight w:val="2663" w:hRule="atLeast"/>
        </w:trPr>
        <w:tc>
          <w:tcPr>
            <w:tcW w:type="dxa" w:w="9900"/>
            <w:tcBorders>
              <w:top w:val="single" w:color="000000" w:sz="4"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TakeAlong Dental:</w:t>
            </w:r>
          </w:p>
          <w:p>
            <w:pPr>
              <w:pStyle w:val="Body A"/>
              <w:rPr>
                <w:rFonts w:ascii="Arial" w:cs="Arial" w:hAnsi="Arial" w:eastAsia="Arial"/>
                <w:sz w:val="20"/>
                <w:szCs w:val="20"/>
                <w:shd w:val="nil" w:color="auto" w:fill="auto"/>
                <w:lang w:val="en-US"/>
              </w:rPr>
            </w:pPr>
          </w:p>
          <w:p>
            <w:pPr>
              <w:pStyle w:val="Body A"/>
              <w:bidi w:val="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Whether they</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re just starting out or ready to retire, employees value dental benefits throughout their life stages. MetLife TakeAlong Dental can be there through all of them. Now, your employees can access an individual, lifelong dental plan, with no additional cost or work for you.  </w:t>
            </w:r>
          </w:p>
          <w:p>
            <w:pPr>
              <w:pStyle w:val="Body A"/>
              <w:rPr>
                <w:rFonts w:ascii="Arial" w:cs="Arial" w:hAnsi="Arial" w:eastAsia="Arial"/>
                <w:sz w:val="20"/>
                <w:szCs w:val="20"/>
                <w:shd w:val="nil" w:color="auto" w:fill="auto"/>
                <w:lang w:val="en-US"/>
              </w:rPr>
            </w:pPr>
          </w:p>
          <w:p>
            <w:pPr>
              <w:pStyle w:val="Body A"/>
              <w:bidi w:val="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Individuals and their dependents who are ineligible for your group dental plan can enroll directly through the MetLife TakeAlong Dental website or dedicated call center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and there</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s no cost to you. Enrollment is easy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and offers the same high-quality network and service experience that your employees deserve.</w:t>
            </w:r>
          </w:p>
          <w:p>
            <w:pPr>
              <w:pStyle w:val="Body A"/>
              <w:rPr>
                <w:rFonts w:ascii="Arial" w:cs="Arial" w:hAnsi="Arial" w:eastAsia="Arial"/>
                <w:sz w:val="20"/>
                <w:szCs w:val="20"/>
                <w:shd w:val="nil" w:color="auto" w:fill="auto"/>
                <w:lang w:val="en-US"/>
              </w:rPr>
            </w:pPr>
          </w:p>
          <w:p>
            <w:pPr>
              <w:pStyle w:val="Body A"/>
              <w:bidi w:val="0"/>
              <w:ind w:left="0" w:right="0" w:firstLine="0"/>
              <w:jc w:val="left"/>
              <w:rPr>
                <w:rtl w:val="0"/>
              </w:rPr>
            </w:pPr>
            <w:r>
              <w:rPr>
                <w:rFonts w:ascii="Arial" w:hAnsi="Arial"/>
                <w:sz w:val="20"/>
                <w:szCs w:val="20"/>
                <w:shd w:val="nil" w:color="auto" w:fill="auto"/>
                <w:rtl w:val="0"/>
                <w:lang w:val="en-US"/>
              </w:rPr>
              <w:t>Contact your Account Representative to learn more about the TakeAlong Dental individual program.</w:t>
            </w:r>
          </w:p>
        </w:tc>
      </w:tr>
    </w:tbl>
    <w:p>
      <w:pPr>
        <w:pStyle w:val="Body A"/>
        <w:widowControl w:val="0"/>
        <w:ind w:left="396" w:hanging="396"/>
        <w:rPr>
          <w:rFonts w:ascii="Arial" w:cs="Arial" w:hAnsi="Arial" w:eastAsia="Arial"/>
          <w:sz w:val="20"/>
          <w:szCs w:val="20"/>
        </w:rPr>
      </w:pPr>
    </w:p>
    <w:p>
      <w:pPr>
        <w:pStyle w:val="Body A"/>
        <w:widowControl w:val="0"/>
        <w:ind w:left="288" w:hanging="288"/>
        <w:rPr>
          <w:rFonts w:ascii="Arial" w:cs="Arial" w:hAnsi="Arial" w:eastAsia="Arial"/>
          <w:sz w:val="20"/>
          <w:szCs w:val="20"/>
        </w:rPr>
      </w:pPr>
    </w:p>
    <w:p>
      <w:pPr>
        <w:pStyle w:val="Body A"/>
        <w:sectPr>
          <w:headerReference w:type="default" r:id="rId11"/>
          <w:footerReference w:type="default" r:id="rId12"/>
          <w:pgSz w:w="12240" w:h="15840" w:orient="portrait"/>
          <w:pgMar w:top="1152" w:right="1152" w:bottom="1152" w:left="1152" w:header="720" w:footer="720"/>
          <w:bidi w:val="0"/>
        </w:sectPr>
      </w:pPr>
    </w:p>
    <w:p>
      <w:pPr>
        <w:pStyle w:val="Body A"/>
        <w:rPr>
          <w:rFonts w:ascii="Arial" w:cs="Arial" w:hAnsi="Arial" w:eastAsia="Arial"/>
          <w:sz w:val="20"/>
          <w:szCs w:val="20"/>
        </w:rPr>
      </w:pPr>
      <w:r>
        <w:rPr>
          <w:rFonts w:ascii="Arial" w:cs="Arial" w:hAnsi="Arial" w:eastAsia="Arial"/>
          <w:sz w:val="20"/>
          <w:szCs w:val="20"/>
        </w:rPr>
      </w:r>
    </w:p>
    <w:sectPr>
      <w:headerReference w:type="default" r:id="rId13"/>
      <w:footerReference w:type="default" r:id="rId14"/>
      <w:pgSz w:w="12240" w:h="15840" w:orient="portrait"/>
      <w:pgMar w:top="1152" w:right="1152" w:bottom="1152"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A"/>
      <w:jc w:val="right"/>
    </w:pPr>
    <w:r>
      <w:rPr>
        <w:shd w:val="nil" w:color="auto" w:fill="auto"/>
      </w:rPr>
      <w:fldChar w:fldCharType="begin" w:fldLock="0"/>
    </w:r>
    <w:r>
      <w:rPr>
        <w:shd w:val="nil" w:color="auto" w:fill="auto"/>
      </w:rPr>
      <w:instrText xml:space="preserve"> DATE \@ "dd/MM/yy" </w:instrText>
    </w:r>
    <w:r>
      <w:rPr>
        <w:shd w:val="nil" w:color="auto" w:fill="auto"/>
      </w:rPr>
      <w:fldChar w:fldCharType="separate" w:fldLock="0"/>
    </w:r>
    <w:r>
      <w:rPr>
        <w:shd w:val="nil" w:color="auto" w:fill="auto"/>
        <w:rtl w:val="0"/>
      </w:rPr>
      <w:t>11/19/2025</w:t>
    </w:r>
    <w:r>
      <w:rPr>
        <w:shd w:val="nil" w:color="auto" w:fill="auto"/>
      </w:rPr>
      <w:fldChar w:fldCharType="end" w:fldLock="0"/>
    </w:r>
    <w:r>
      <w:rPr>
        <w:shd w:val="nil" w:color="auto" w:fill="auto"/>
        <w:rtl w:val="0"/>
        <w:lang w:val="en-US"/>
      </w:rPr>
      <w:t xml:space="preserve"> </w:t>
    </w:r>
    <w:r>
      <w:rPr>
        <w:shd w:val="nil" w:color="auto" w:fill="auto"/>
      </w:rPr>
      <w:fldChar w:fldCharType="begin" w:fldLock="0"/>
    </w:r>
    <w:r>
      <w:rPr>
        <w:shd w:val="nil" w:color="auto" w:fill="auto"/>
      </w:rPr>
      <w:instrText xml:space="preserve"> DATE \@ "h:mm AM/PM" </w:instrText>
    </w:r>
    <w:r>
      <w:rPr>
        <w:shd w:val="nil" w:color="auto" w:fill="auto"/>
      </w:rPr>
      <w:fldChar w:fldCharType="separate" w:fldLock="0"/>
    </w:r>
    <w:r>
      <w:rPr>
        <w:shd w:val="nil" w:color="auto" w:fill="auto"/>
        <w:rtl w:val="0"/>
      </w:rPr>
      <w:t>9:55 AM</w:t>
    </w:r>
    <w:r>
      <w:rPr>
        <w:shd w:val="nil" w:color="auto" w:fill="auto"/>
      </w:rPr>
      <w:fldChar w:fldCharType="end" w:fldLock="0"/>
    </w:r>
    <w:r>
      <w:tab/>
    </w:r>
    <w:r>
      <w:rPr>
        <w:shd w:val="nil" w:color="auto" w:fill="auto"/>
        <w:rtl w:val="0"/>
        <w:lang w:val="en-US"/>
      </w:rPr>
      <w:t xml:space="preserve">Page </w:t>
    </w:r>
    <w:r>
      <w:rPr>
        <w:shd w:val="nil" w:color="auto" w:fill="auto"/>
        <w:lang w:val="en-US"/>
      </w:rPr>
      <w:fldChar w:fldCharType="begin" w:fldLock="0"/>
    </w:r>
    <w:r>
      <w:rPr>
        <w:shd w:val="nil" w:color="auto" w:fill="auto"/>
        <w:lang w:val="en-US"/>
      </w:rPr>
      <w:instrText xml:space="preserve"> PAGE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rtl w:val="0"/>
        <w:lang w:val="en-US"/>
      </w:rPr>
      <w:t xml:space="preserve"> of </w:t>
    </w:r>
    <w:r>
      <w:rPr>
        <w:shd w:val="nil" w:color="auto" w:fill="auto"/>
        <w:lang w:val="en-US"/>
      </w:rPr>
      <w:fldChar w:fldCharType="begin" w:fldLock="0"/>
    </w:r>
    <w:r>
      <w:rPr>
        <w:shd w:val="nil" w:color="auto" w:fill="auto"/>
        <w:lang w:val="en-US"/>
      </w:rPr>
      <w:instrText xml:space="preserve"> NUMPAGES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lang w:val="en-US"/>
      </w:rPr>
      <w:tab/>
    </w:r>
    <w:r>
      <w:rPr>
        <w:rFonts w:ascii="Arial" w:hAnsi="Arial"/>
        <w:sz w:val="20"/>
        <w:szCs w:val="20"/>
        <w:shd w:val="nil" w:color="auto" w:fill="auto"/>
        <w:rtl w:val="0"/>
        <w:lang w:val="en-US"/>
      </w:rPr>
      <w:t>P3321504.1622311.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A"/>
      <w:jc w:val="right"/>
    </w:pPr>
    <w:r>
      <w:rPr>
        <w:shd w:val="nil" w:color="auto" w:fill="auto"/>
      </w:rPr>
      <w:fldChar w:fldCharType="begin" w:fldLock="0"/>
    </w:r>
    <w:r>
      <w:rPr>
        <w:shd w:val="nil" w:color="auto" w:fill="auto"/>
      </w:rPr>
      <w:instrText xml:space="preserve"> DATE \@ "dd/MM/yy" </w:instrText>
    </w:r>
    <w:r>
      <w:rPr>
        <w:shd w:val="nil" w:color="auto" w:fill="auto"/>
      </w:rPr>
      <w:fldChar w:fldCharType="separate" w:fldLock="0"/>
    </w:r>
    <w:r>
      <w:rPr>
        <w:shd w:val="nil" w:color="auto" w:fill="auto"/>
        <w:rtl w:val="0"/>
      </w:rPr>
      <w:t>11/19/2025</w:t>
    </w:r>
    <w:r>
      <w:rPr>
        <w:shd w:val="nil" w:color="auto" w:fill="auto"/>
      </w:rPr>
      <w:fldChar w:fldCharType="end" w:fldLock="0"/>
    </w:r>
    <w:r>
      <w:rPr>
        <w:shd w:val="nil" w:color="auto" w:fill="auto"/>
        <w:rtl w:val="0"/>
        <w:lang w:val="en-US"/>
      </w:rPr>
      <w:t xml:space="preserve"> </w:t>
    </w:r>
    <w:r>
      <w:rPr>
        <w:shd w:val="nil" w:color="auto" w:fill="auto"/>
      </w:rPr>
      <w:fldChar w:fldCharType="begin" w:fldLock="0"/>
    </w:r>
    <w:r>
      <w:rPr>
        <w:shd w:val="nil" w:color="auto" w:fill="auto"/>
      </w:rPr>
      <w:instrText xml:space="preserve"> DATE \@ "h:mm AM/PM" </w:instrText>
    </w:r>
    <w:r>
      <w:rPr>
        <w:shd w:val="nil" w:color="auto" w:fill="auto"/>
      </w:rPr>
      <w:fldChar w:fldCharType="separate" w:fldLock="0"/>
    </w:r>
    <w:r>
      <w:rPr>
        <w:shd w:val="nil" w:color="auto" w:fill="auto"/>
        <w:rtl w:val="0"/>
      </w:rPr>
      <w:t>9:55 AM</w:t>
    </w:r>
    <w:r>
      <w:rPr>
        <w:shd w:val="nil" w:color="auto" w:fill="auto"/>
      </w:rPr>
      <w:fldChar w:fldCharType="end" w:fldLock="0"/>
    </w:r>
    <w:r>
      <w:tab/>
    </w:r>
    <w:r>
      <w:rPr>
        <w:shd w:val="nil" w:color="auto" w:fill="auto"/>
        <w:rtl w:val="0"/>
        <w:lang w:val="en-US"/>
      </w:rPr>
      <w:t xml:space="preserve">Page </w:t>
    </w:r>
    <w:r>
      <w:rPr>
        <w:shd w:val="nil" w:color="auto" w:fill="auto"/>
        <w:lang w:val="en-US"/>
      </w:rPr>
      <w:fldChar w:fldCharType="begin" w:fldLock="0"/>
    </w:r>
    <w:r>
      <w:rPr>
        <w:shd w:val="nil" w:color="auto" w:fill="auto"/>
        <w:lang w:val="en-US"/>
      </w:rPr>
      <w:instrText xml:space="preserve"> PAGE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rtl w:val="0"/>
        <w:lang w:val="en-US"/>
      </w:rPr>
      <w:t xml:space="preserve"> of </w:t>
    </w:r>
    <w:r>
      <w:rPr>
        <w:shd w:val="nil" w:color="auto" w:fill="auto"/>
        <w:lang w:val="en-US"/>
      </w:rPr>
      <w:fldChar w:fldCharType="begin" w:fldLock="0"/>
    </w:r>
    <w:r>
      <w:rPr>
        <w:shd w:val="nil" w:color="auto" w:fill="auto"/>
        <w:lang w:val="en-US"/>
      </w:rPr>
      <w:instrText xml:space="preserve"> NUMPAGES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lang w:val="en-US"/>
      </w:rPr>
      <w:tab/>
    </w:r>
    <w:r>
      <w:rPr>
        <w:rFonts w:ascii="Arial" w:hAnsi="Arial"/>
        <w:sz w:val="20"/>
        <w:szCs w:val="20"/>
        <w:shd w:val="nil" w:color="auto" w:fill="auto"/>
        <w:rtl w:val="0"/>
        <w:lang w:val="en-US"/>
      </w:rPr>
      <w:t>P3321504.1622311.</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A"/>
      <w:jc w:val="right"/>
    </w:pPr>
    <w:r>
      <w:rPr>
        <w:shd w:val="nil" w:color="auto" w:fill="auto"/>
      </w:rPr>
      <w:fldChar w:fldCharType="begin" w:fldLock="0"/>
    </w:r>
    <w:r>
      <w:rPr>
        <w:shd w:val="nil" w:color="auto" w:fill="auto"/>
      </w:rPr>
      <w:instrText xml:space="preserve"> DATE \@ "dd/MM/yy" </w:instrText>
    </w:r>
    <w:r>
      <w:rPr>
        <w:shd w:val="nil" w:color="auto" w:fill="auto"/>
      </w:rPr>
      <w:fldChar w:fldCharType="separate" w:fldLock="0"/>
    </w:r>
    <w:r>
      <w:rPr>
        <w:shd w:val="nil" w:color="auto" w:fill="auto"/>
        <w:rtl w:val="0"/>
      </w:rPr>
      <w:t>11/19/2025</w:t>
    </w:r>
    <w:r>
      <w:rPr>
        <w:shd w:val="nil" w:color="auto" w:fill="auto"/>
      </w:rPr>
      <w:fldChar w:fldCharType="end" w:fldLock="0"/>
    </w:r>
    <w:r>
      <w:rPr>
        <w:shd w:val="nil" w:color="auto" w:fill="auto"/>
        <w:rtl w:val="0"/>
        <w:lang w:val="en-US"/>
      </w:rPr>
      <w:t xml:space="preserve"> </w:t>
    </w:r>
    <w:r>
      <w:rPr>
        <w:shd w:val="nil" w:color="auto" w:fill="auto"/>
      </w:rPr>
      <w:fldChar w:fldCharType="begin" w:fldLock="0"/>
    </w:r>
    <w:r>
      <w:rPr>
        <w:shd w:val="nil" w:color="auto" w:fill="auto"/>
      </w:rPr>
      <w:instrText xml:space="preserve"> DATE \@ "h:mm AM/PM" </w:instrText>
    </w:r>
    <w:r>
      <w:rPr>
        <w:shd w:val="nil" w:color="auto" w:fill="auto"/>
      </w:rPr>
      <w:fldChar w:fldCharType="separate" w:fldLock="0"/>
    </w:r>
    <w:r>
      <w:rPr>
        <w:shd w:val="nil" w:color="auto" w:fill="auto"/>
        <w:rtl w:val="0"/>
      </w:rPr>
      <w:t>9:55 AM</w:t>
    </w:r>
    <w:r>
      <w:rPr>
        <w:shd w:val="nil" w:color="auto" w:fill="auto"/>
      </w:rPr>
      <w:fldChar w:fldCharType="end" w:fldLock="0"/>
    </w:r>
    <w:r>
      <w:tab/>
    </w:r>
    <w:r>
      <w:rPr>
        <w:shd w:val="nil" w:color="auto" w:fill="auto"/>
        <w:rtl w:val="0"/>
        <w:lang w:val="en-US"/>
      </w:rPr>
      <w:t xml:space="preserve">Page </w:t>
    </w:r>
    <w:r>
      <w:rPr>
        <w:shd w:val="nil" w:color="auto" w:fill="auto"/>
        <w:lang w:val="en-US"/>
      </w:rPr>
      <w:fldChar w:fldCharType="begin" w:fldLock="0"/>
    </w:r>
    <w:r>
      <w:rPr>
        <w:shd w:val="nil" w:color="auto" w:fill="auto"/>
        <w:lang w:val="en-US"/>
      </w:rPr>
      <w:instrText xml:space="preserve"> PAGE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rtl w:val="0"/>
        <w:lang w:val="en-US"/>
      </w:rPr>
      <w:t xml:space="preserve"> of </w:t>
    </w:r>
    <w:r>
      <w:rPr>
        <w:shd w:val="nil" w:color="auto" w:fill="auto"/>
        <w:lang w:val="en-US"/>
      </w:rPr>
      <w:fldChar w:fldCharType="begin" w:fldLock="0"/>
    </w:r>
    <w:r>
      <w:rPr>
        <w:shd w:val="nil" w:color="auto" w:fill="auto"/>
        <w:lang w:val="en-US"/>
      </w:rPr>
      <w:instrText xml:space="preserve"> NUMPAGES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lang w:val="en-US"/>
      </w:rPr>
      <w:tab/>
    </w:r>
    <w:r>
      <w:rPr>
        <w:rFonts w:ascii="Arial" w:hAnsi="Arial"/>
        <w:sz w:val="20"/>
        <w:szCs w:val="20"/>
        <w:shd w:val="nil" w:color="auto" w:fill="auto"/>
        <w:rtl w:val="0"/>
        <w:lang w:val="en-US"/>
      </w:rPr>
      <w:t>P3321504.1622311.</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A"/>
      <w:jc w:val="right"/>
    </w:pPr>
    <w:r>
      <w:rPr>
        <w:shd w:val="nil" w:color="auto" w:fill="auto"/>
      </w:rPr>
      <w:fldChar w:fldCharType="begin" w:fldLock="0"/>
    </w:r>
    <w:r>
      <w:rPr>
        <w:shd w:val="nil" w:color="auto" w:fill="auto"/>
      </w:rPr>
      <w:instrText xml:space="preserve"> DATE \@ "dd/MM/yy" </w:instrText>
    </w:r>
    <w:r>
      <w:rPr>
        <w:shd w:val="nil" w:color="auto" w:fill="auto"/>
      </w:rPr>
      <w:fldChar w:fldCharType="separate" w:fldLock="0"/>
    </w:r>
    <w:r>
      <w:rPr>
        <w:shd w:val="nil" w:color="auto" w:fill="auto"/>
        <w:rtl w:val="0"/>
      </w:rPr>
      <w:t>11/19/2025</w:t>
    </w:r>
    <w:r>
      <w:rPr>
        <w:shd w:val="nil" w:color="auto" w:fill="auto"/>
      </w:rPr>
      <w:fldChar w:fldCharType="end" w:fldLock="0"/>
    </w:r>
    <w:r>
      <w:rPr>
        <w:shd w:val="nil" w:color="auto" w:fill="auto"/>
        <w:rtl w:val="0"/>
        <w:lang w:val="en-US"/>
      </w:rPr>
      <w:t xml:space="preserve"> </w:t>
    </w:r>
    <w:r>
      <w:rPr>
        <w:shd w:val="nil" w:color="auto" w:fill="auto"/>
      </w:rPr>
      <w:fldChar w:fldCharType="begin" w:fldLock="0"/>
    </w:r>
    <w:r>
      <w:rPr>
        <w:shd w:val="nil" w:color="auto" w:fill="auto"/>
      </w:rPr>
      <w:instrText xml:space="preserve"> DATE \@ "h:mm AM/PM" </w:instrText>
    </w:r>
    <w:r>
      <w:rPr>
        <w:shd w:val="nil" w:color="auto" w:fill="auto"/>
      </w:rPr>
      <w:fldChar w:fldCharType="separate" w:fldLock="0"/>
    </w:r>
    <w:r>
      <w:rPr>
        <w:shd w:val="nil" w:color="auto" w:fill="auto"/>
        <w:rtl w:val="0"/>
      </w:rPr>
      <w:t>9:55 AM</w:t>
    </w:r>
    <w:r>
      <w:rPr>
        <w:shd w:val="nil" w:color="auto" w:fill="auto"/>
      </w:rPr>
      <w:fldChar w:fldCharType="end" w:fldLock="0"/>
    </w:r>
    <w:r>
      <w:tab/>
    </w:r>
    <w:r>
      <w:rPr>
        <w:shd w:val="nil" w:color="auto" w:fill="auto"/>
        <w:rtl w:val="0"/>
        <w:lang w:val="en-US"/>
      </w:rPr>
      <w:t xml:space="preserve">Page </w:t>
    </w:r>
    <w:r>
      <w:rPr>
        <w:shd w:val="nil" w:color="auto" w:fill="auto"/>
        <w:lang w:val="en-US"/>
      </w:rPr>
      <w:fldChar w:fldCharType="begin" w:fldLock="0"/>
    </w:r>
    <w:r>
      <w:rPr>
        <w:shd w:val="nil" w:color="auto" w:fill="auto"/>
        <w:lang w:val="en-US"/>
      </w:rPr>
      <w:instrText xml:space="preserve"> PAGE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rtl w:val="0"/>
        <w:lang w:val="en-US"/>
      </w:rPr>
      <w:t xml:space="preserve"> of </w:t>
    </w:r>
    <w:r>
      <w:rPr>
        <w:shd w:val="nil" w:color="auto" w:fill="auto"/>
        <w:lang w:val="en-US"/>
      </w:rPr>
      <w:fldChar w:fldCharType="begin" w:fldLock="0"/>
    </w:r>
    <w:r>
      <w:rPr>
        <w:shd w:val="nil" w:color="auto" w:fill="auto"/>
        <w:lang w:val="en-US"/>
      </w:rPr>
      <w:instrText xml:space="preserve"> NUMPAGES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lang w:val="en-US"/>
      </w:rPr>
      <w:tab/>
    </w:r>
    <w:r>
      <w:rPr>
        <w:rFonts w:ascii="Arial" w:hAnsi="Arial"/>
        <w:sz w:val="20"/>
        <w:szCs w:val="20"/>
        <w:shd w:val="nil" w:color="auto" w:fill="auto"/>
        <w:rtl w:val="0"/>
        <w:lang w:val="en-US"/>
      </w:rPr>
      <w:t>P3321504.1622311.</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A"/>
      <w:jc w:val="right"/>
    </w:pPr>
    <w:r>
      <w:rPr>
        <w:shd w:val="nil" w:color="auto" w:fill="auto"/>
      </w:rPr>
      <w:fldChar w:fldCharType="begin" w:fldLock="0"/>
    </w:r>
    <w:r>
      <w:rPr>
        <w:shd w:val="nil" w:color="auto" w:fill="auto"/>
      </w:rPr>
      <w:instrText xml:space="preserve"> DATE \@ "dd/MM/yy" </w:instrText>
    </w:r>
    <w:r>
      <w:rPr>
        <w:shd w:val="nil" w:color="auto" w:fill="auto"/>
      </w:rPr>
      <w:fldChar w:fldCharType="separate" w:fldLock="0"/>
    </w:r>
    <w:r>
      <w:rPr>
        <w:shd w:val="nil" w:color="auto" w:fill="auto"/>
        <w:rtl w:val="0"/>
      </w:rPr>
      <w:t>11/19/2025</w:t>
    </w:r>
    <w:r>
      <w:rPr>
        <w:shd w:val="nil" w:color="auto" w:fill="auto"/>
      </w:rPr>
      <w:fldChar w:fldCharType="end" w:fldLock="0"/>
    </w:r>
    <w:r>
      <w:rPr>
        <w:shd w:val="nil" w:color="auto" w:fill="auto"/>
        <w:rtl w:val="0"/>
        <w:lang w:val="en-US"/>
      </w:rPr>
      <w:t xml:space="preserve"> </w:t>
    </w:r>
    <w:r>
      <w:rPr>
        <w:shd w:val="nil" w:color="auto" w:fill="auto"/>
      </w:rPr>
      <w:fldChar w:fldCharType="begin" w:fldLock="0"/>
    </w:r>
    <w:r>
      <w:rPr>
        <w:shd w:val="nil" w:color="auto" w:fill="auto"/>
      </w:rPr>
      <w:instrText xml:space="preserve"> DATE \@ "h:mm AM/PM" </w:instrText>
    </w:r>
    <w:r>
      <w:rPr>
        <w:shd w:val="nil" w:color="auto" w:fill="auto"/>
      </w:rPr>
      <w:fldChar w:fldCharType="separate" w:fldLock="0"/>
    </w:r>
    <w:r>
      <w:rPr>
        <w:shd w:val="nil" w:color="auto" w:fill="auto"/>
        <w:rtl w:val="0"/>
      </w:rPr>
      <w:t>9:55 AM</w:t>
    </w:r>
    <w:r>
      <w:rPr>
        <w:shd w:val="nil" w:color="auto" w:fill="auto"/>
      </w:rPr>
      <w:fldChar w:fldCharType="end" w:fldLock="0"/>
    </w:r>
    <w:r>
      <w:tab/>
    </w:r>
    <w:r>
      <w:rPr>
        <w:shd w:val="nil" w:color="auto" w:fill="auto"/>
        <w:rtl w:val="0"/>
        <w:lang w:val="en-US"/>
      </w:rPr>
      <w:t xml:space="preserve">Page </w:t>
    </w:r>
    <w:r>
      <w:rPr>
        <w:shd w:val="nil" w:color="auto" w:fill="auto"/>
        <w:lang w:val="en-US"/>
      </w:rPr>
      <w:fldChar w:fldCharType="begin" w:fldLock="0"/>
    </w:r>
    <w:r>
      <w:rPr>
        <w:shd w:val="nil" w:color="auto" w:fill="auto"/>
        <w:lang w:val="en-US"/>
      </w:rPr>
      <w:instrText xml:space="preserve"> PAGE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rtl w:val="0"/>
        <w:lang w:val="en-US"/>
      </w:rPr>
      <w:t xml:space="preserve"> of </w:t>
    </w:r>
    <w:r>
      <w:rPr>
        <w:shd w:val="nil" w:color="auto" w:fill="auto"/>
        <w:lang w:val="en-US"/>
      </w:rPr>
      <w:fldChar w:fldCharType="begin" w:fldLock="0"/>
    </w:r>
    <w:r>
      <w:rPr>
        <w:shd w:val="nil" w:color="auto" w:fill="auto"/>
        <w:lang w:val="en-US"/>
      </w:rPr>
      <w:instrText xml:space="preserve"> NUMPAGES </w:instrText>
    </w:r>
    <w:r>
      <w:rPr>
        <w:shd w:val="nil" w:color="auto" w:fill="auto"/>
        <w:lang w:val="en-US"/>
      </w:rPr>
      <w:fldChar w:fldCharType="separate" w:fldLock="0"/>
    </w:r>
    <w:r>
      <w:rPr>
        <w:shd w:val="nil" w:color="auto" w:fill="auto"/>
        <w:lang w:val="en-US"/>
      </w:rPr>
    </w:r>
    <w:r>
      <w:rPr>
        <w:shd w:val="nil" w:color="auto" w:fill="auto"/>
        <w:lang w:val="en-US"/>
      </w:rPr>
      <w:fldChar w:fldCharType="end" w:fldLock="0"/>
    </w:r>
    <w:r>
      <w:rPr>
        <w:shd w:val="nil" w:color="auto" w:fill="auto"/>
        <w:lang w:val="en-US"/>
      </w:rPr>
      <w:tab/>
    </w:r>
    <w:r>
      <w:rPr>
        <w:rFonts w:ascii="Arial" w:hAnsi="Arial"/>
        <w:sz w:val="20"/>
        <w:szCs w:val="20"/>
        <w:shd w:val="nil" w:color="auto" w:fill="auto"/>
        <w:rtl w:val="0"/>
        <w:lang w:val="en-US"/>
      </w:rPr>
      <w:t>P3321504.1622311.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7dc3" w:sz="8" w:space="0" w:shadow="0" w:frame="0"/>
        <w:right w:val="nil"/>
      </w:pBdr>
      <w:tabs>
        <w:tab w:val="center" w:pos="4320"/>
        <w:tab w:val="right" w:pos="8640"/>
      </w:tabs>
      <w:jc w:val="right"/>
      <w:rPr>
        <w:rFonts w:ascii="Arial" w:hAnsi="Arial"/>
        <w:sz w:val="20"/>
        <w:szCs w:val="20"/>
      </w:rPr>
    </w:pPr>
    <w:r>
      <mc:AlternateContent>
        <mc:Choice Requires="wpg">
          <w:drawing xmlns:a="http://schemas.openxmlformats.org/drawingml/2006/main">
            <wp:inline distT="0" distB="0" distL="0" distR="0">
              <wp:extent cx="1323975" cy="523875"/>
              <wp:effectExtent l="0" t="0" r="0" b="0"/>
              <wp:docPr id="1073741827" name="officeArt object" descr="image7"/>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25"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29" style="visibility:visible;width:104.2pt;height:41.2pt;" coordorigin="0,0" coordsize="1323975,523875">
              <v:rect id="_x0000_s1030"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323975;height:523875;">
                <v:imagedata r:id="rId1" o:title="image1.png"/>
              </v:shape>
            </v:group>
          </w:pict>
        </mc:Fallback>
      </mc:AlternateContent>
    </w:r>
  </w:p>
  <w:p>
    <w:pPr>
      <w:pStyle w:val="Body A"/>
      <w:tabs>
        <w:tab w:val="center" w:pos="4320"/>
        <w:tab w:val="right" w:pos="8640"/>
      </w:tabs>
      <w:jc w:val="right"/>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3" name="officeArt object" descr="image8"/>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1"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2" style="visibility:visible;width:104.2pt;height:41.2pt;" coordorigin="0,0" coordsize="1323975,523875">
              <v:rect id="_x0000_s1033"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323975;height:523875;">
                <v:imagedata r:id="rId1" o:title="image1.png"/>
              </v:shape>
            </v:group>
          </w:pict>
        </mc:Fallback>
      </mc:AlternateContent>
    </w:r>
  </w:p>
  <w:p>
    <w:pPr>
      <w:pStyle w:val="Body A"/>
      <w:tabs>
        <w:tab w:val="center" w:pos="4320"/>
        <w:tab w:val="right" w:pos="8640"/>
      </w:tabs>
      <w:jc w:val="right"/>
    </w:pPr>
    <w:r>
      <w:tab/>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6" name="officeArt object" descr="image9"/>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4"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5"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5" style="visibility:visible;width:104.2pt;height:41.2pt;" coordorigin="0,0" coordsize="1323975,523875">
              <v:rect id="_x0000_s1036"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323975;height:523875;">
                <v:imagedata r:id="rId1" o:title="image1.png"/>
              </v:shape>
            </v:group>
          </w:pict>
        </mc:Fallback>
      </mc:AlternateContent>
    </w:r>
  </w:p>
  <w:p>
    <w:pPr>
      <w:pStyle w:val="Body A"/>
      <w:tabs>
        <w:tab w:val="center" w:pos="4320"/>
        <w:tab w:val="right" w:pos="8640"/>
      </w:tabs>
      <w:jc w:val="right"/>
    </w:pPr>
    <w:r>
      <w:tab/>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9" name="officeArt object" descr="image10"/>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7"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8"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8" style="visibility:visible;width:104.2pt;height:41.2pt;" coordorigin="0,0" coordsize="1323975,523875">
              <v:rect id="_x0000_s1039"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323975;height:523875;">
                <v:imagedata r:id="rId1" o:title="image1.png"/>
              </v:shape>
            </v:group>
          </w:pict>
        </mc:Fallback>
      </mc:AlternateContent>
    </w:r>
  </w:p>
  <w:p>
    <w:pPr>
      <w:pStyle w:val="Body A"/>
      <w:tabs>
        <w:tab w:val="center" w:pos="4320"/>
        <w:tab w:val="right" w:pos="8640"/>
      </w:tabs>
      <w:jc w:val="right"/>
    </w:pPr>
    <w:r>
      <w:tab/>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right"/>
    </w:pPr>
    <w:r>
      <w:tab/>
    </w:r>
    <w:r>
      <w:rPr>
        <w:shd w:val="nil" w:color="auto" w:fill="auto"/>
      </w:rPr>
      <mc:AlternateContent>
        <mc:Choice Requires="wpg">
          <w:drawing xmlns:a="http://schemas.openxmlformats.org/drawingml/2006/main">
            <wp:inline distT="0" distB="0" distL="0" distR="0">
              <wp:extent cx="1228725" cy="266700"/>
              <wp:effectExtent l="0" t="0" r="0" b="0"/>
              <wp:docPr id="1073741842" name="officeArt object" descr="image24"/>
              <wp:cNvGraphicFramePr/>
              <a:graphic xmlns:a="http://schemas.openxmlformats.org/drawingml/2006/main">
                <a:graphicData uri="http://schemas.microsoft.com/office/word/2010/wordprocessingGroup">
                  <wpg:wgp>
                    <wpg:cNvGrpSpPr/>
                    <wpg:grpSpPr>
                      <a:xfrm>
                        <a:off x="0" y="0"/>
                        <a:ext cx="1228725" cy="266700"/>
                        <a:chOff x="0" y="0"/>
                        <a:chExt cx="1228725" cy="266700"/>
                      </a:xfrm>
                    </wpg:grpSpPr>
                    <wps:wsp>
                      <wps:cNvPr id="1073741840" name="Rectangle"/>
                      <wps:cNvSpPr/>
                      <wps:spPr>
                        <a:xfrm>
                          <a:off x="0" y="0"/>
                          <a:ext cx="1228725" cy="2667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1" name="image2.jpeg" descr="image2.jpeg"/>
                        <pic:cNvPicPr>
                          <a:picLocks noChangeAspect="1"/>
                        </pic:cNvPicPr>
                      </pic:nvPicPr>
                      <pic:blipFill>
                        <a:blip r:embed="rId1">
                          <a:extLst/>
                        </a:blip>
                        <a:stretch>
                          <a:fillRect/>
                        </a:stretch>
                      </pic:blipFill>
                      <pic:spPr>
                        <a:xfrm>
                          <a:off x="0" y="0"/>
                          <a:ext cx="1228725" cy="266700"/>
                        </a:xfrm>
                        <a:prstGeom prst="rect">
                          <a:avLst/>
                        </a:prstGeom>
                        <a:ln w="12700" cap="flat">
                          <a:noFill/>
                          <a:miter lim="400000"/>
                        </a:ln>
                        <a:effectLst/>
                      </pic:spPr>
                    </pic:pic>
                  </wpg:wgp>
                </a:graphicData>
              </a:graphic>
            </wp:inline>
          </w:drawing>
        </mc:Choice>
        <mc:Fallback>
          <w:pict>
            <v:group id="_x0000_s1041" style="visibility:visible;width:96.8pt;height:21.0pt;" coordorigin="0,0" coordsize="1228725,266700">
              <v:rect id="_x0000_s1042" style="position:absolute;left:0;top:0;width:1228725;height:266700;">
                <v:fill color="#FFFFFF" opacity="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228725;height:266700;">
                <v:imagedata r:id="rId1" o:title="image1.jpeg"/>
              </v:shape>
            </v:group>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
    <w:multiLevelType w:val="hybridMultilevel"/>
    <w:lvl w:ilvl="0">
      <w:start w:val="1"/>
      <w:numFmt w:val="bullet"/>
      <w:suff w:val="tab"/>
      <w:lvlText w:val="▪"/>
      <w:lvlJc w:val="left"/>
      <w:pPr>
        <w:ind w:left="7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
    <w:multiLevelType w:val="hybridMultilevel"/>
    <w:lvl w:ilvl="0">
      <w:start w:val="1"/>
      <w:numFmt w:val="bullet"/>
      <w:suff w:val="tab"/>
      <w:lvlText w:val="▪"/>
      <w:lvlJc w:val="left"/>
      <w:pPr>
        <w:ind w:left="7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6">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